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0A" w:rsidRDefault="00BE1D0A" w:rsidP="00E10209">
      <w:pPr>
        <w:pStyle w:val="Heading1"/>
      </w:pPr>
      <w:bookmarkStart w:id="0" w:name="TOC"/>
      <w:bookmarkStart w:id="1" w:name="_Toc430352793"/>
      <w:bookmarkEnd w:id="0"/>
    </w:p>
    <w:p w:rsidR="00E10209" w:rsidRDefault="00FD3AAB" w:rsidP="00E10209">
      <w:pPr>
        <w:pStyle w:val="Heading1"/>
      </w:pPr>
      <w:r>
        <w:t xml:space="preserve">Table </w:t>
      </w:r>
      <w:proofErr w:type="gramStart"/>
      <w:r>
        <w:t>Of</w:t>
      </w:r>
      <w:proofErr w:type="gramEnd"/>
      <w:r>
        <w:t xml:space="preserve"> Contents</w:t>
      </w:r>
      <w:bookmarkEnd w:id="1"/>
    </w:p>
    <w:p w:rsidR="00E10209" w:rsidRDefault="00E10209" w:rsidP="00E10209"/>
    <w:p w:rsidR="00E10209" w:rsidRPr="00E10209" w:rsidRDefault="00E10209" w:rsidP="00A233F9">
      <w:pPr>
        <w:pStyle w:val="TOC5"/>
        <w:spacing w:line="360" w:lineRule="auto"/>
        <w:rPr>
          <w:rFonts w:asciiTheme="minorHAnsi" w:eastAsiaTheme="minorEastAsia" w:hAnsiTheme="minorHAnsi" w:cstheme="minorBidi"/>
          <w:b/>
          <w:sz w:val="22"/>
          <w:szCs w:val="22"/>
        </w:rPr>
      </w:pPr>
      <w:bookmarkStart w:id="2" w:name="LegalTOC"/>
      <w:r w:rsidRPr="00E10209">
        <w:rPr>
          <w:b/>
        </w:rPr>
        <w:t>T</w:t>
      </w:r>
      <w:r w:rsidR="00FD3AAB" w:rsidRPr="00E10209">
        <w:rPr>
          <w:b/>
        </w:rPr>
        <w:t>able Of Authorities</w:t>
      </w:r>
      <w:r w:rsidRPr="00E10209">
        <w:rPr>
          <w:b/>
        </w:rPr>
        <w:tab/>
        <w:t>i</w:t>
      </w:r>
    </w:p>
    <w:p w:rsidR="00E10209" w:rsidRPr="00E10209" w:rsidRDefault="00E10209" w:rsidP="00A233F9">
      <w:pPr>
        <w:pStyle w:val="TOC5"/>
        <w:spacing w:line="360" w:lineRule="auto"/>
        <w:rPr>
          <w:rFonts w:asciiTheme="minorHAnsi" w:eastAsiaTheme="minorEastAsia" w:hAnsiTheme="minorHAnsi" w:cstheme="minorBidi"/>
          <w:b/>
          <w:sz w:val="22"/>
          <w:szCs w:val="22"/>
        </w:rPr>
      </w:pPr>
      <w:r w:rsidRPr="00E10209">
        <w:rPr>
          <w:b/>
        </w:rPr>
        <w:t>S</w:t>
      </w:r>
      <w:r w:rsidR="00FD3AAB" w:rsidRPr="00E10209">
        <w:rPr>
          <w:b/>
        </w:rPr>
        <w:t>tatement Of Question Presented</w:t>
      </w:r>
      <w:r w:rsidRPr="00E10209">
        <w:rPr>
          <w:b/>
        </w:rPr>
        <w:tab/>
        <w:t>ii</w:t>
      </w:r>
    </w:p>
    <w:p w:rsidR="00E10209" w:rsidRPr="00E10209" w:rsidRDefault="00E10209" w:rsidP="00E10209">
      <w:pPr>
        <w:pStyle w:val="TOC5"/>
        <w:rPr>
          <w:rFonts w:asciiTheme="minorHAnsi" w:eastAsiaTheme="minorEastAsia" w:hAnsiTheme="minorHAnsi" w:cstheme="minorBidi"/>
          <w:b/>
          <w:sz w:val="22"/>
          <w:szCs w:val="22"/>
        </w:rPr>
      </w:pPr>
      <w:r w:rsidRPr="00E10209">
        <w:rPr>
          <w:b/>
          <w:color w:val="000000"/>
          <w:u w:color="000000"/>
        </w:rPr>
        <w:t>I.</w:t>
      </w:r>
      <w:r w:rsidRPr="00E10209">
        <w:rPr>
          <w:rFonts w:asciiTheme="minorHAnsi" w:eastAsiaTheme="minorEastAsia" w:hAnsiTheme="minorHAnsi" w:cstheme="minorBidi"/>
          <w:b/>
          <w:sz w:val="22"/>
          <w:szCs w:val="22"/>
        </w:rPr>
        <w:tab/>
      </w:r>
      <w:r w:rsidR="00FD3AAB" w:rsidRPr="00E10209">
        <w:rPr>
          <w:b/>
          <w:color w:val="000000"/>
          <w:u w:color="000000"/>
        </w:rPr>
        <w:t xml:space="preserve">Mr. </w:t>
      </w:r>
      <w:r w:rsidR="00BE1D0A">
        <w:rPr>
          <w:b/>
          <w:color w:val="000000"/>
          <w:u w:color="000000"/>
        </w:rPr>
        <w:t xml:space="preserve">Defendant </w:t>
      </w:r>
      <w:r w:rsidR="00FD3AAB" w:rsidRPr="00E10209">
        <w:rPr>
          <w:b/>
          <w:color w:val="000000"/>
          <w:u w:color="000000"/>
        </w:rPr>
        <w:t xml:space="preserve"> Is Entitled To A </w:t>
      </w:r>
      <w:r w:rsidR="00FD3AAB" w:rsidRPr="00E10209">
        <w:rPr>
          <w:b/>
          <w:i/>
          <w:color w:val="000000"/>
          <w:u w:color="000000"/>
        </w:rPr>
        <w:t xml:space="preserve">Crosby </w:t>
      </w:r>
      <w:r w:rsidR="00FD3AAB" w:rsidRPr="00E10209">
        <w:rPr>
          <w:b/>
          <w:color w:val="000000"/>
          <w:u w:color="000000"/>
        </w:rPr>
        <w:t xml:space="preserve">Remand For Resentencing Under </w:t>
      </w:r>
      <w:r w:rsidR="00FD3AAB" w:rsidRPr="00E10209">
        <w:rPr>
          <w:b/>
          <w:i/>
          <w:color w:val="000000"/>
          <w:u w:color="000000"/>
        </w:rPr>
        <w:t>Lockridge</w:t>
      </w:r>
      <w:r w:rsidR="00FD3AAB" w:rsidRPr="00E10209">
        <w:rPr>
          <w:b/>
          <w:color w:val="000000"/>
          <w:u w:color="000000"/>
        </w:rPr>
        <w:t>, As The Court Engaged In Judicial Factfinding That Increased His Sentencing Range In Violation Of His Sixth Amendment Rights</w:t>
      </w:r>
      <w:r w:rsidRPr="00E10209">
        <w:rPr>
          <w:b/>
        </w:rPr>
        <w:tab/>
      </w:r>
      <w:r w:rsidR="00882ACB">
        <w:rPr>
          <w:b/>
        </w:rPr>
        <w:t>1</w:t>
      </w:r>
    </w:p>
    <w:p w:rsidR="00A233F9" w:rsidRDefault="00A233F9" w:rsidP="00E10209">
      <w:pPr>
        <w:pStyle w:val="TOC5"/>
        <w:rPr>
          <w:b/>
          <w:color w:val="000000"/>
          <w:u w:color="000000"/>
        </w:rPr>
      </w:pPr>
    </w:p>
    <w:p w:rsidR="00E10209" w:rsidRPr="00E10209" w:rsidRDefault="00FD3AAB" w:rsidP="00A233F9">
      <w:pPr>
        <w:pStyle w:val="TOC5"/>
        <w:spacing w:line="360" w:lineRule="auto"/>
        <w:rPr>
          <w:rFonts w:asciiTheme="minorHAnsi" w:eastAsiaTheme="minorEastAsia" w:hAnsiTheme="minorHAnsi" w:cstheme="minorBidi"/>
          <w:b/>
          <w:sz w:val="22"/>
          <w:szCs w:val="22"/>
        </w:rPr>
      </w:pPr>
      <w:r w:rsidRPr="00E10209">
        <w:rPr>
          <w:b/>
        </w:rPr>
        <w:t>Summary And Relief And Request For Oral Argument</w:t>
      </w:r>
      <w:r w:rsidR="00E10209" w:rsidRPr="00E10209">
        <w:rPr>
          <w:b/>
        </w:rPr>
        <w:tab/>
      </w:r>
      <w:r w:rsidR="00882ACB">
        <w:rPr>
          <w:b/>
        </w:rPr>
        <w:t>3</w:t>
      </w:r>
    </w:p>
    <w:bookmarkEnd w:id="2"/>
    <w:p w:rsidR="00E10209" w:rsidRDefault="00E10209" w:rsidP="00E10209"/>
    <w:p w:rsidR="00E10209" w:rsidRDefault="00E10209"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FD3AAB" w:rsidRDefault="00FD3AAB" w:rsidP="00E10209"/>
    <w:p w:rsidR="00E10209" w:rsidRDefault="00E10209" w:rsidP="00E10209">
      <w:r>
        <w:fldChar w:fldCharType="begin">
          <w:ffData>
            <w:name w:val="SATY_UPPER"/>
            <w:enabled/>
            <w:calcOnExit w:val="0"/>
            <w:textInput/>
          </w:ffData>
        </w:fldChar>
      </w:r>
      <w:bookmarkStart w:id="3" w:name="SATY_UPPER"/>
      <w:r>
        <w:instrText xml:space="preserve"> FORMTEXT </w:instrText>
      </w:r>
      <w:r>
        <w:fldChar w:fldCharType="separate"/>
      </w:r>
      <w:r w:rsidR="00A233F9">
        <w:t>CAP</w:t>
      </w:r>
      <w:r>
        <w:fldChar w:fldCharType="end"/>
      </w:r>
      <w:bookmarkEnd w:id="3"/>
      <w:r>
        <w:t>*supplemental brief.docx*</w:t>
      </w:r>
      <w:r>
        <w:fldChar w:fldCharType="begin">
          <w:ffData>
            <w:name w:val="IDEN_No"/>
            <w:enabled/>
            <w:calcOnExit w:val="0"/>
            <w:textInput/>
          </w:ffData>
        </w:fldChar>
      </w:r>
      <w:bookmarkStart w:id="4" w:name="IDEN_No"/>
      <w:r>
        <w:instrText xml:space="preserve"> FORMTEXT </w:instrText>
      </w:r>
      <w:r>
        <w:fldChar w:fldCharType="separate"/>
      </w:r>
      <w:r w:rsidR="00A233F9">
        <w:t>27581</w:t>
      </w:r>
      <w:r>
        <w:fldChar w:fldCharType="end"/>
      </w:r>
      <w:bookmarkEnd w:id="4"/>
      <w:r>
        <w:t xml:space="preserve">  </w:t>
      </w:r>
    </w:p>
    <w:p w:rsidR="00771023" w:rsidRDefault="00771023" w:rsidP="00E10209">
      <w:pPr>
        <w:pStyle w:val="Heading1"/>
      </w:pPr>
    </w:p>
    <w:p w:rsidR="00E10209" w:rsidRPr="00E10209" w:rsidRDefault="00E10209" w:rsidP="00E10209">
      <w:pPr>
        <w:sectPr w:rsidR="00E10209" w:rsidRPr="00E10209" w:rsidSect="00A233F9">
          <w:footerReference w:type="even" r:id="rId9"/>
          <w:pgSz w:w="12240" w:h="15840"/>
          <w:pgMar w:top="640" w:right="1440" w:bottom="640" w:left="1440" w:header="0" w:footer="720" w:gutter="0"/>
          <w:cols w:space="720"/>
          <w:docGrid w:linePitch="360"/>
        </w:sectPr>
      </w:pPr>
    </w:p>
    <w:p w:rsidR="00E10209" w:rsidRDefault="00FD3AAB" w:rsidP="00E10209">
      <w:pPr>
        <w:pStyle w:val="Heading1"/>
      </w:pPr>
      <w:bookmarkStart w:id="5" w:name="TOA"/>
      <w:bookmarkStart w:id="6" w:name="_Toc430352795"/>
      <w:bookmarkEnd w:id="5"/>
      <w:r w:rsidRPr="00771023">
        <w:lastRenderedPageBreak/>
        <w:t xml:space="preserve">Table </w:t>
      </w:r>
      <w:proofErr w:type="gramStart"/>
      <w:r w:rsidRPr="00771023">
        <w:t>Of</w:t>
      </w:r>
      <w:proofErr w:type="gramEnd"/>
      <w:r w:rsidRPr="00771023">
        <w:t xml:space="preserve"> Authorities</w:t>
      </w:r>
      <w:bookmarkStart w:id="7" w:name="dabmtoa_ad9cd86cb4e345fab91cb322816a80ca"/>
      <w:bookmarkEnd w:id="6"/>
    </w:p>
    <w:p w:rsidR="00E10209" w:rsidRDefault="00E10209" w:rsidP="00E10209">
      <w:pPr>
        <w:pStyle w:val="TOAHeading"/>
        <w:tabs>
          <w:tab w:val="right" w:leader="dot" w:pos="9350"/>
        </w:tabs>
        <w:jc w:val="center"/>
        <w:rPr>
          <w:rFonts w:asciiTheme="minorHAnsi" w:eastAsiaTheme="minorEastAsia" w:hAnsiTheme="minorHAnsi" w:cstheme="minorBidi"/>
          <w:b/>
          <w:bCs w:val="0"/>
          <w:noProof/>
          <w:sz w:val="22"/>
          <w:szCs w:val="22"/>
        </w:rPr>
      </w:pPr>
      <w:r>
        <w:rPr>
          <w:noProof/>
        </w:rPr>
        <w:t>CASES</w:t>
      </w:r>
    </w:p>
    <w:p w:rsidR="00E10209" w:rsidRDefault="00E10209">
      <w:pPr>
        <w:pStyle w:val="TableofAuthorities"/>
        <w:tabs>
          <w:tab w:val="right" w:leader="dot" w:pos="9350"/>
        </w:tabs>
        <w:rPr>
          <w:i/>
          <w:noProof/>
          <w:color w:val="000000"/>
        </w:rPr>
      </w:pPr>
    </w:p>
    <w:p w:rsidR="00E10209" w:rsidRDefault="00E10209">
      <w:pPr>
        <w:pStyle w:val="TableofAuthorities"/>
        <w:tabs>
          <w:tab w:val="right" w:leader="dot" w:pos="9350"/>
        </w:tabs>
        <w:rPr>
          <w:noProof/>
        </w:rPr>
      </w:pPr>
      <w:r w:rsidRPr="009E39E8">
        <w:rPr>
          <w:i/>
          <w:noProof/>
          <w:color w:val="000000"/>
        </w:rPr>
        <w:t>People v Stokes,</w:t>
      </w:r>
      <w:r w:rsidRPr="009E39E8">
        <w:rPr>
          <w:i/>
          <w:noProof/>
          <w:color w:val="000000"/>
        </w:rPr>
        <w:br/>
      </w:r>
      <w:r w:rsidRPr="009E39E8">
        <w:rPr>
          <w:noProof/>
          <w:color w:val="000000"/>
        </w:rPr>
        <w:t xml:space="preserve"> No. 321303, 2015 WL 5224936 (Mich Ct App September 8, 2015)</w:t>
      </w:r>
      <w:r>
        <w:rPr>
          <w:noProof/>
        </w:rPr>
        <w:tab/>
        <w:t>2, 3</w:t>
      </w:r>
    </w:p>
    <w:p w:rsidR="00E10209" w:rsidRDefault="00E10209">
      <w:pPr>
        <w:pStyle w:val="TOAHeading"/>
        <w:tabs>
          <w:tab w:val="right" w:leader="dot" w:pos="9350"/>
        </w:tabs>
        <w:rPr>
          <w:noProof/>
        </w:rPr>
      </w:pPr>
    </w:p>
    <w:p w:rsidR="00E10209" w:rsidRDefault="00E10209" w:rsidP="00E10209">
      <w:pPr>
        <w:pStyle w:val="TOAHeading"/>
        <w:tabs>
          <w:tab w:val="right" w:leader="dot" w:pos="9350"/>
        </w:tabs>
        <w:jc w:val="center"/>
        <w:rPr>
          <w:rFonts w:asciiTheme="minorHAnsi" w:eastAsiaTheme="minorEastAsia" w:hAnsiTheme="minorHAnsi" w:cstheme="minorBidi"/>
          <w:b/>
          <w:bCs w:val="0"/>
          <w:noProof/>
          <w:sz w:val="22"/>
          <w:szCs w:val="22"/>
        </w:rPr>
      </w:pPr>
      <w:r>
        <w:rPr>
          <w:noProof/>
        </w:rPr>
        <w:t>STATUTES</w:t>
      </w:r>
    </w:p>
    <w:p w:rsidR="00E10209" w:rsidRDefault="00E10209">
      <w:pPr>
        <w:pStyle w:val="TableofAuthorities"/>
        <w:tabs>
          <w:tab w:val="right" w:leader="dot" w:pos="9350"/>
        </w:tabs>
        <w:rPr>
          <w:noProof/>
          <w:color w:val="000000"/>
        </w:rPr>
      </w:pPr>
    </w:p>
    <w:p w:rsidR="00E10209" w:rsidRDefault="00E10209" w:rsidP="00E10209">
      <w:pPr>
        <w:pStyle w:val="TableofAuthorities"/>
        <w:tabs>
          <w:tab w:val="right" w:leader="dot" w:pos="9350"/>
        </w:tabs>
        <w:spacing w:line="360" w:lineRule="auto"/>
        <w:rPr>
          <w:noProof/>
        </w:rPr>
      </w:pPr>
      <w:r w:rsidRPr="00A4530D">
        <w:rPr>
          <w:noProof/>
          <w:color w:val="000000"/>
        </w:rPr>
        <w:t>MCL 777.21</w:t>
      </w:r>
      <w:r>
        <w:rPr>
          <w:noProof/>
        </w:rPr>
        <w:tab/>
        <w:t>3</w:t>
      </w:r>
    </w:p>
    <w:p w:rsidR="00E10209" w:rsidRDefault="00E10209" w:rsidP="00E10209">
      <w:pPr>
        <w:pStyle w:val="TableofAuthorities"/>
        <w:tabs>
          <w:tab w:val="right" w:leader="dot" w:pos="9350"/>
        </w:tabs>
        <w:spacing w:line="360" w:lineRule="auto"/>
        <w:rPr>
          <w:noProof/>
        </w:rPr>
      </w:pPr>
      <w:r w:rsidRPr="00A4530D">
        <w:rPr>
          <w:noProof/>
          <w:color w:val="000000"/>
        </w:rPr>
        <w:t>MCL 777.21(3)</w:t>
      </w:r>
      <w:r>
        <w:rPr>
          <w:noProof/>
        </w:rPr>
        <w:tab/>
        <w:t>2</w:t>
      </w:r>
    </w:p>
    <w:p w:rsidR="00E10209" w:rsidRDefault="00E10209" w:rsidP="00E10209">
      <w:pPr>
        <w:pStyle w:val="TableofAuthorities"/>
        <w:tabs>
          <w:tab w:val="right" w:leader="dot" w:pos="9350"/>
        </w:tabs>
        <w:spacing w:line="360" w:lineRule="auto"/>
        <w:rPr>
          <w:noProof/>
        </w:rPr>
      </w:pPr>
      <w:r w:rsidRPr="00A4530D">
        <w:rPr>
          <w:noProof/>
          <w:color w:val="000000"/>
        </w:rPr>
        <w:t>MCL 777.33, 777.38, and 777.44</w:t>
      </w:r>
      <w:r>
        <w:rPr>
          <w:noProof/>
        </w:rPr>
        <w:tab/>
        <w:t>3</w:t>
      </w:r>
    </w:p>
    <w:bookmarkEnd w:id="7"/>
    <w:p w:rsidR="00771023" w:rsidRPr="00771023" w:rsidRDefault="00771023" w:rsidP="00E10209">
      <w:pPr>
        <w:pStyle w:val="Heading1"/>
      </w:pPr>
    </w:p>
    <w:p w:rsidR="00771023" w:rsidRDefault="00771023">
      <w:pPr>
        <w:spacing w:after="240"/>
        <w:rPr>
          <w:b/>
          <w:kern w:val="28"/>
          <w:u w:color="000000"/>
        </w:rPr>
      </w:pPr>
      <w:r>
        <w:br w:type="page"/>
      </w:r>
    </w:p>
    <w:p w:rsidR="00771023" w:rsidRDefault="00FD3AAB" w:rsidP="00E10209">
      <w:pPr>
        <w:pStyle w:val="Heading1"/>
      </w:pPr>
      <w:bookmarkStart w:id="8" w:name="SOJ"/>
      <w:bookmarkStart w:id="9" w:name="SOQ"/>
      <w:bookmarkStart w:id="10" w:name="_Toc430352797"/>
      <w:bookmarkEnd w:id="8"/>
      <w:bookmarkEnd w:id="9"/>
      <w:r>
        <w:lastRenderedPageBreak/>
        <w:t xml:space="preserve">Statement </w:t>
      </w:r>
      <w:proofErr w:type="gramStart"/>
      <w:r>
        <w:t>Of</w:t>
      </w:r>
      <w:proofErr w:type="gramEnd"/>
      <w:r>
        <w:t xml:space="preserve"> Question Presented</w:t>
      </w:r>
      <w:bookmarkEnd w:id="10"/>
    </w:p>
    <w:p w:rsidR="00771023" w:rsidRDefault="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771023" w:rsidRDefault="00771023" w:rsidP="00771023">
      <w:pPr>
        <w:pStyle w:val="TOC5"/>
        <w:rPr>
          <w:rFonts w:asciiTheme="minorHAnsi" w:eastAsiaTheme="minorEastAsia" w:hAnsiTheme="minorHAnsi" w:cstheme="minorBidi"/>
          <w:sz w:val="22"/>
          <w:szCs w:val="22"/>
        </w:rPr>
      </w:pPr>
      <w:bookmarkStart w:id="11" w:name="QUESTIONS"/>
      <w:bookmarkEnd w:id="11"/>
      <w:r w:rsidRPr="00786DF7">
        <w:rPr>
          <w:color w:val="000000"/>
          <w:u w:color="000000"/>
        </w:rPr>
        <w:t>I.</w:t>
      </w:r>
      <w:r>
        <w:rPr>
          <w:rFonts w:asciiTheme="minorHAnsi" w:eastAsiaTheme="minorEastAsia" w:hAnsiTheme="minorHAnsi" w:cstheme="minorBidi"/>
          <w:sz w:val="22"/>
          <w:szCs w:val="22"/>
        </w:rPr>
        <w:tab/>
      </w:r>
      <w:r w:rsidR="00FD3AAB" w:rsidRPr="00786DF7">
        <w:rPr>
          <w:color w:val="000000"/>
          <w:u w:color="000000"/>
        </w:rPr>
        <w:t xml:space="preserve">Is Mr. </w:t>
      </w:r>
      <w:r w:rsidR="00BE1D0A">
        <w:rPr>
          <w:color w:val="000000"/>
          <w:u w:color="000000"/>
        </w:rPr>
        <w:t xml:space="preserve">Defendant </w:t>
      </w:r>
      <w:r w:rsidR="00FD3AAB" w:rsidRPr="00786DF7">
        <w:rPr>
          <w:color w:val="000000"/>
          <w:u w:color="000000"/>
        </w:rPr>
        <w:t xml:space="preserve"> Entitled To A </w:t>
      </w:r>
      <w:r w:rsidR="00FD3AAB" w:rsidRPr="00786DF7">
        <w:rPr>
          <w:i/>
          <w:color w:val="000000"/>
          <w:u w:color="000000"/>
        </w:rPr>
        <w:t xml:space="preserve">Crosby </w:t>
      </w:r>
      <w:r w:rsidR="00FD3AAB" w:rsidRPr="00786DF7">
        <w:rPr>
          <w:color w:val="000000"/>
          <w:u w:color="000000"/>
        </w:rPr>
        <w:t xml:space="preserve">Remand For Resentencing Under </w:t>
      </w:r>
      <w:r w:rsidR="00FD3AAB" w:rsidRPr="00786DF7">
        <w:rPr>
          <w:i/>
          <w:color w:val="000000"/>
          <w:u w:color="000000"/>
        </w:rPr>
        <w:t>Lockridge</w:t>
      </w:r>
      <w:r w:rsidR="00FD3AAB" w:rsidRPr="00786DF7">
        <w:rPr>
          <w:color w:val="000000"/>
          <w:u w:color="000000"/>
        </w:rPr>
        <w:t>, As The Court Engaged In Judicial Factfinding That Increased His Sentencing Range In Violation Of His Sixth Amendment Rights</w:t>
      </w:r>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bookmarkStart w:id="12" w:name="My_Reply"/>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fldChar w:fldCharType="begin">
          <w:ffData>
            <w:name w:val="My_Court1"/>
            <w:enabled/>
            <w:calcOnExit w:val="0"/>
            <w:textInput>
              <w:default w:val="Court"/>
            </w:textInput>
          </w:ffData>
        </w:fldChar>
      </w:r>
      <w:bookmarkStart w:id="13" w:name="My_Court1"/>
      <w:r>
        <w:rPr>
          <w:spacing w:val="-3"/>
        </w:rPr>
        <w:instrText xml:space="preserve"> FORMTEXT </w:instrText>
      </w:r>
      <w:r>
        <w:rPr>
          <w:spacing w:val="-3"/>
        </w:rPr>
      </w:r>
      <w:r>
        <w:rPr>
          <w:spacing w:val="-3"/>
        </w:rPr>
        <w:fldChar w:fldCharType="separate"/>
      </w:r>
      <w:r>
        <w:rPr>
          <w:spacing w:val="-3"/>
        </w:rPr>
        <w:t>Trial Court</w:t>
      </w:r>
      <w:r>
        <w:rPr>
          <w:spacing w:val="-3"/>
        </w:rPr>
        <w:fldChar w:fldCharType="end"/>
      </w:r>
      <w:bookmarkEnd w:id="13"/>
      <w:r>
        <w:rPr>
          <w:spacing w:val="-3"/>
        </w:rPr>
        <w:t xml:space="preserve"> </w:t>
      </w:r>
      <w:r w:rsidR="00FD3AAB">
        <w:rPr>
          <w:spacing w:val="-3"/>
        </w:rPr>
        <w:t>made no answer</w:t>
      </w:r>
      <w:r>
        <w:rPr>
          <w:spacing w:val="-3"/>
        </w:rPr>
        <w:t>.</w:t>
      </w:r>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t>Defendant-Appellant answers, "Yes".</w:t>
      </w:r>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bookmarkEnd w:id="12"/>
    <w:p w:rsidR="00771023" w:rsidRDefault="00771023" w:rsidP="007B3731">
      <w:pPr>
        <w:pStyle w:val="TOC5"/>
        <w:rPr>
          <w:spacing w:val="-3"/>
        </w:rPr>
      </w:pPr>
      <w:r>
        <w:rPr>
          <w:color w:val="000000"/>
          <w:u w:color="000000"/>
        </w:rPr>
        <w:tab/>
      </w:r>
    </w:p>
    <w:p w:rsidR="00771023" w:rsidRDefault="00771023" w:rsidP="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771023" w:rsidRDefault="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771023" w:rsidRDefault="007710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771023" w:rsidRDefault="00771023"/>
    <w:p w:rsidR="00771023" w:rsidRDefault="00771023" w:rsidP="00E10209">
      <w:pPr>
        <w:pStyle w:val="Heading1"/>
      </w:pPr>
    </w:p>
    <w:p w:rsidR="00771023" w:rsidRDefault="00771023" w:rsidP="00E10209">
      <w:pPr>
        <w:pStyle w:val="Heading1"/>
        <w:sectPr w:rsidR="00771023" w:rsidSect="00771023">
          <w:footerReference w:type="default" r:id="rId10"/>
          <w:pgSz w:w="12240" w:h="15840"/>
          <w:pgMar w:top="1440" w:right="1440" w:bottom="1440" w:left="1440" w:header="720" w:footer="720" w:gutter="0"/>
          <w:pgNumType w:fmt="lowerRoman" w:start="1"/>
          <w:cols w:space="720"/>
          <w:docGrid w:linePitch="360"/>
        </w:sectPr>
      </w:pPr>
    </w:p>
    <w:p w:rsidR="008E59E1" w:rsidRPr="008E59E1" w:rsidRDefault="008E59E1" w:rsidP="00E10209">
      <w:pPr>
        <w:pStyle w:val="Heading1"/>
      </w:pPr>
    </w:p>
    <w:p w:rsidR="006C6B4F" w:rsidRPr="008E59E1" w:rsidRDefault="00FD3AAB" w:rsidP="006C6B4F">
      <w:pPr>
        <w:pStyle w:val="ISSUE"/>
        <w:rPr>
          <w:color w:val="000000"/>
          <w:u w:color="000000"/>
        </w:rPr>
      </w:pPr>
      <w:bookmarkStart w:id="14" w:name="_Toc430351985"/>
      <w:bookmarkStart w:id="15" w:name="_Toc430352799"/>
      <w:r w:rsidRPr="008E59E1">
        <w:rPr>
          <w:color w:val="000000"/>
          <w:u w:color="000000"/>
        </w:rPr>
        <w:t xml:space="preserve">Mr. </w:t>
      </w:r>
      <w:r w:rsidR="00BE1D0A">
        <w:rPr>
          <w:color w:val="000000"/>
          <w:u w:color="000000"/>
        </w:rPr>
        <w:t xml:space="preserve">Defendant </w:t>
      </w:r>
      <w:r w:rsidRPr="008E59E1">
        <w:rPr>
          <w:color w:val="000000"/>
          <w:u w:color="000000"/>
        </w:rPr>
        <w:t xml:space="preserve"> Is Entitled To A </w:t>
      </w:r>
      <w:r w:rsidRPr="008E59E1">
        <w:rPr>
          <w:i/>
          <w:color w:val="000000"/>
          <w:u w:color="000000"/>
        </w:rPr>
        <w:t xml:space="preserve">Crosby </w:t>
      </w:r>
      <w:r w:rsidRPr="008E59E1">
        <w:rPr>
          <w:color w:val="000000"/>
          <w:u w:color="000000"/>
        </w:rPr>
        <w:t xml:space="preserve">Remand For Resentencing Under </w:t>
      </w:r>
      <w:r w:rsidRPr="008E59E1">
        <w:rPr>
          <w:i/>
          <w:color w:val="000000"/>
          <w:u w:color="000000"/>
        </w:rPr>
        <w:t>Lockridge</w:t>
      </w:r>
      <w:r w:rsidRPr="008E59E1">
        <w:rPr>
          <w:color w:val="000000"/>
          <w:u w:color="000000"/>
        </w:rPr>
        <w:t>, As The Court Engaged In Judicial Factfinding That Increased His Sentencing Range In Violation Of His Sixth Amendment Rights</w:t>
      </w:r>
      <w:bookmarkEnd w:id="14"/>
      <w:bookmarkEnd w:id="15"/>
    </w:p>
    <w:p w:rsidR="006C6B4F" w:rsidRPr="008E59E1" w:rsidRDefault="006C6B4F" w:rsidP="006C6B4F">
      <w:pPr>
        <w:pStyle w:val="ISSUE"/>
        <w:numPr>
          <w:ilvl w:val="0"/>
          <w:numId w:val="0"/>
        </w:numPr>
        <w:ind w:left="1800"/>
        <w:rPr>
          <w:color w:val="000000"/>
          <w:u w:color="000000"/>
        </w:rPr>
      </w:pPr>
    </w:p>
    <w:p w:rsidR="002E0150" w:rsidRPr="008E59E1" w:rsidRDefault="00FD3AAB" w:rsidP="002E0150">
      <w:pPr>
        <w:pStyle w:val="ISSUE"/>
        <w:numPr>
          <w:ilvl w:val="0"/>
          <w:numId w:val="0"/>
        </w:numPr>
        <w:rPr>
          <w:color w:val="000000"/>
          <w:u w:color="000000"/>
        </w:rPr>
      </w:pPr>
      <w:bookmarkStart w:id="16" w:name="_Toc430351986"/>
      <w:bookmarkStart w:id="17" w:name="_Toc430352800"/>
      <w:r w:rsidRPr="008E59E1">
        <w:rPr>
          <w:color w:val="000000"/>
          <w:u w:color="000000"/>
        </w:rPr>
        <w:t xml:space="preserve">Issue Preservation/Standard </w:t>
      </w:r>
      <w:proofErr w:type="gramStart"/>
      <w:r w:rsidRPr="008E59E1">
        <w:rPr>
          <w:color w:val="000000"/>
          <w:u w:color="000000"/>
        </w:rPr>
        <w:t>Of</w:t>
      </w:r>
      <w:proofErr w:type="gramEnd"/>
      <w:r w:rsidRPr="008E59E1">
        <w:rPr>
          <w:color w:val="000000"/>
          <w:u w:color="000000"/>
        </w:rPr>
        <w:t xml:space="preserve"> Review</w:t>
      </w:r>
      <w:bookmarkEnd w:id="16"/>
      <w:bookmarkEnd w:id="17"/>
    </w:p>
    <w:p w:rsidR="002E0150" w:rsidRPr="008E59E1" w:rsidRDefault="002E0150" w:rsidP="002E0150">
      <w:pPr>
        <w:pStyle w:val="ISSUE"/>
        <w:numPr>
          <w:ilvl w:val="0"/>
          <w:numId w:val="0"/>
        </w:numPr>
        <w:rPr>
          <w:color w:val="000000"/>
          <w:u w:color="000000"/>
        </w:rPr>
      </w:pPr>
    </w:p>
    <w:p w:rsidR="002E0150" w:rsidRPr="008E59E1" w:rsidRDefault="002E0150" w:rsidP="006536BD">
      <w:pPr>
        <w:pStyle w:val="NormalDoubleSpace"/>
        <w:rPr>
          <w:color w:val="000000"/>
          <w:u w:color="000000"/>
        </w:rPr>
      </w:pPr>
      <w:r w:rsidRPr="008E59E1">
        <w:rPr>
          <w:b/>
          <w:color w:val="000000"/>
          <w:u w:color="000000"/>
        </w:rPr>
        <w:tab/>
      </w:r>
      <w:r w:rsidRPr="008E59E1">
        <w:rPr>
          <w:color w:val="000000"/>
          <w:u w:color="000000"/>
        </w:rPr>
        <w:t>This issue is unpreserved.</w:t>
      </w:r>
      <w:r w:rsidRPr="008E59E1">
        <w:rPr>
          <w:b/>
          <w:color w:val="000000"/>
          <w:u w:color="000000"/>
        </w:rPr>
        <w:t xml:space="preserve"> </w:t>
      </w:r>
      <w:r w:rsidR="006536BD" w:rsidRPr="008E59E1">
        <w:rPr>
          <w:color w:val="000000"/>
          <w:u w:color="000000"/>
        </w:rPr>
        <w:t xml:space="preserve">“A Sixth Amendment challenge presents a question of constitutional law that this Court reviews de novo.” </w:t>
      </w:r>
      <w:bookmarkStart w:id="18" w:name="dabmci_23a4a866ae0541f2a7fafd81c8cd1b74"/>
      <w:r w:rsidR="00E10209">
        <w:rPr>
          <w:color w:val="000000"/>
          <w:u w:color="000000"/>
        </w:rPr>
        <w:fldChar w:fldCharType="begin"/>
      </w:r>
      <w:r w:rsidR="00E10209" w:rsidRPr="00E10209">
        <w:instrText xml:space="preserve"> TA \l "</w:instrText>
      </w:r>
      <w:r w:rsidR="00E10209" w:rsidRPr="00E10209">
        <w:rPr>
          <w:i/>
          <w:color w:val="000000"/>
        </w:rPr>
        <w:instrText>People v Stokes,</w:instrText>
      </w:r>
      <w:r w:rsidR="00E10209" w:rsidRPr="00E10209">
        <w:rPr>
          <w:i/>
          <w:color w:val="000000"/>
        </w:rPr>
        <w:br/>
      </w:r>
      <w:r w:rsidR="00E10209" w:rsidRPr="00E10209">
        <w:rPr>
          <w:color w:val="000000"/>
        </w:rPr>
        <w:instrText xml:space="preserve"> No. 321303, 2015 WL 5224936 (Mich Ct App September 8, 2015)</w:instrText>
      </w:r>
      <w:r w:rsidR="00E10209" w:rsidRPr="00E10209">
        <w:instrText xml:space="preserve">" \s "dabmci_23a4a866ae0541f2a7fafd81c8cd1b74_2" \c 1 </w:instrText>
      </w:r>
      <w:r w:rsidR="00E10209">
        <w:rPr>
          <w:color w:val="000000"/>
          <w:u w:color="000000"/>
        </w:rPr>
        <w:fldChar w:fldCharType="end"/>
      </w:r>
      <w:r w:rsidR="006536BD" w:rsidRPr="008E59E1">
        <w:rPr>
          <w:i/>
          <w:color w:val="000000"/>
          <w:u w:color="000000"/>
        </w:rPr>
        <w:t>People v Stokes,</w:t>
      </w:r>
      <w:r w:rsidR="006536BD" w:rsidRPr="008E59E1">
        <w:rPr>
          <w:color w:val="000000"/>
          <w:u w:color="000000"/>
        </w:rPr>
        <w:t xml:space="preserve"> No. 321303, 2015 WL 5224936 (</w:t>
      </w:r>
      <w:proofErr w:type="spellStart"/>
      <w:r w:rsidR="006536BD" w:rsidRPr="008E59E1">
        <w:rPr>
          <w:color w:val="000000"/>
          <w:u w:color="000000"/>
        </w:rPr>
        <w:t>Mich</w:t>
      </w:r>
      <w:proofErr w:type="spellEnd"/>
      <w:r w:rsidR="006536BD" w:rsidRPr="008E59E1">
        <w:rPr>
          <w:color w:val="000000"/>
          <w:u w:color="000000"/>
        </w:rPr>
        <w:t xml:space="preserve"> Ct App September 8, 2015)</w:t>
      </w:r>
      <w:bookmarkEnd w:id="18"/>
    </w:p>
    <w:p w:rsidR="002E0150" w:rsidRPr="008E59E1" w:rsidRDefault="00FD3AAB" w:rsidP="002E0150">
      <w:pPr>
        <w:pStyle w:val="ISSUE"/>
        <w:numPr>
          <w:ilvl w:val="0"/>
          <w:numId w:val="0"/>
        </w:numPr>
        <w:tabs>
          <w:tab w:val="left" w:pos="720"/>
        </w:tabs>
        <w:rPr>
          <w:color w:val="000000"/>
          <w:u w:color="000000"/>
        </w:rPr>
      </w:pPr>
      <w:bookmarkStart w:id="19" w:name="_Toc430351987"/>
      <w:bookmarkStart w:id="20" w:name="_Toc430352801"/>
      <w:r w:rsidRPr="008E59E1">
        <w:rPr>
          <w:color w:val="000000"/>
          <w:u w:color="000000"/>
        </w:rPr>
        <w:t>Argument</w:t>
      </w:r>
      <w:bookmarkEnd w:id="19"/>
      <w:bookmarkEnd w:id="20"/>
    </w:p>
    <w:p w:rsidR="002E0150" w:rsidRPr="008E59E1" w:rsidRDefault="002E0150" w:rsidP="006C6B4F">
      <w:pPr>
        <w:pStyle w:val="ISSUE"/>
        <w:numPr>
          <w:ilvl w:val="0"/>
          <w:numId w:val="0"/>
        </w:numPr>
        <w:ind w:left="1800"/>
        <w:rPr>
          <w:color w:val="000000"/>
          <w:u w:color="000000"/>
        </w:rPr>
      </w:pPr>
    </w:p>
    <w:p w:rsidR="002E0150" w:rsidRPr="008E59E1" w:rsidRDefault="002E0150" w:rsidP="002E0150">
      <w:pPr>
        <w:tabs>
          <w:tab w:val="left" w:pos="-720"/>
          <w:tab w:val="left" w:pos="720"/>
          <w:tab w:val="num" w:pos="1496"/>
        </w:tabs>
        <w:suppressAutoHyphens/>
        <w:spacing w:line="480" w:lineRule="auto"/>
        <w:jc w:val="both"/>
        <w:rPr>
          <w:i/>
          <w:color w:val="000000"/>
          <w:spacing w:val="-3"/>
          <w:u w:color="000000"/>
        </w:rPr>
      </w:pPr>
      <w:r w:rsidRPr="008E59E1">
        <w:rPr>
          <w:color w:val="000000"/>
          <w:spacing w:val="-3"/>
          <w:u w:color="000000"/>
        </w:rPr>
        <w:tab/>
      </w:r>
      <w:r w:rsidR="006C6B4F" w:rsidRPr="008E59E1">
        <w:rPr>
          <w:color w:val="000000"/>
          <w:spacing w:val="-3"/>
          <w:u w:color="000000"/>
        </w:rPr>
        <w:t xml:space="preserve">As this Court knows, on July 29, 2015, the Michigan Supreme Court, in </w:t>
      </w:r>
      <w:r w:rsidR="006C6B4F" w:rsidRPr="008E59E1">
        <w:rPr>
          <w:i/>
          <w:color w:val="000000"/>
          <w:spacing w:val="-3"/>
          <w:u w:color="000000"/>
        </w:rPr>
        <w:t>People v Lockridge</w:t>
      </w:r>
      <w:r w:rsidR="006C6B4F" w:rsidRPr="008E59E1">
        <w:rPr>
          <w:color w:val="000000"/>
          <w:spacing w:val="-3"/>
          <w:u w:color="000000"/>
        </w:rPr>
        <w:t xml:space="preserve">, concluded that all defendants who can demonstrate that the facts admitted by the defendant or found by the jury “were </w:t>
      </w:r>
      <w:r w:rsidR="006C6B4F" w:rsidRPr="008E59E1">
        <w:rPr>
          <w:i/>
          <w:color w:val="000000"/>
          <w:spacing w:val="-3"/>
          <w:u w:color="000000"/>
        </w:rPr>
        <w:t>insufficient</w:t>
      </w:r>
      <w:r w:rsidR="006C6B4F" w:rsidRPr="008E59E1">
        <w:rPr>
          <w:color w:val="000000"/>
          <w:spacing w:val="-3"/>
          <w:u w:color="000000"/>
        </w:rPr>
        <w:t xml:space="preserve"> to assess the minimum number of OV points necessary for the defendant’s score to fall in the cell of the sentencing grid under which he or she was sentenced” and whose sentences were not upward departures, “can establish a threshold showing of the potential for plain error sufficient to warrant a remand to the trial court for further inquiry.” </w:t>
      </w:r>
      <w:proofErr w:type="gramStart"/>
      <w:r w:rsidR="006C6B4F" w:rsidRPr="008E59E1">
        <w:rPr>
          <w:i/>
          <w:color w:val="000000"/>
          <w:spacing w:val="-3"/>
          <w:u w:color="000000"/>
        </w:rPr>
        <w:t xml:space="preserve">Lockridge, </w:t>
      </w:r>
      <w:r w:rsidR="006C6B4F" w:rsidRPr="008E59E1">
        <w:rPr>
          <w:color w:val="000000"/>
          <w:spacing w:val="-3"/>
          <w:u w:color="000000"/>
        </w:rPr>
        <w:t xml:space="preserve">slip </w:t>
      </w:r>
      <w:proofErr w:type="spellStart"/>
      <w:r w:rsidR="006C6B4F" w:rsidRPr="008E59E1">
        <w:rPr>
          <w:color w:val="000000"/>
          <w:spacing w:val="-3"/>
          <w:u w:color="000000"/>
        </w:rPr>
        <w:t>opn</w:t>
      </w:r>
      <w:proofErr w:type="spellEnd"/>
      <w:r w:rsidR="006C6B4F" w:rsidRPr="008E59E1">
        <w:rPr>
          <w:color w:val="000000"/>
          <w:spacing w:val="-3"/>
          <w:u w:color="000000"/>
        </w:rPr>
        <w:t xml:space="preserve"> at 32-33.</w:t>
      </w:r>
      <w:proofErr w:type="gramEnd"/>
      <w:r w:rsidR="006C6B4F" w:rsidRPr="008E59E1">
        <w:rPr>
          <w:color w:val="000000"/>
          <w:spacing w:val="-3"/>
          <w:u w:color="000000"/>
        </w:rPr>
        <w:t xml:space="preserve"> This error is, as stated by the Michigan Supreme Court, a violation of his Sixth Amendment right to a jury trial. </w:t>
      </w:r>
      <w:proofErr w:type="gramStart"/>
      <w:r w:rsidR="006C6B4F" w:rsidRPr="008E59E1">
        <w:rPr>
          <w:i/>
          <w:color w:val="000000"/>
          <w:spacing w:val="-3"/>
          <w:u w:color="000000"/>
        </w:rPr>
        <w:t>Lockridge, supra.</w:t>
      </w:r>
      <w:proofErr w:type="gramEnd"/>
    </w:p>
    <w:p w:rsidR="006536BD" w:rsidRPr="008E59E1" w:rsidRDefault="002E0150" w:rsidP="002E0150">
      <w:pPr>
        <w:tabs>
          <w:tab w:val="left" w:pos="-720"/>
          <w:tab w:val="left" w:pos="720"/>
          <w:tab w:val="num" w:pos="1496"/>
        </w:tabs>
        <w:suppressAutoHyphens/>
        <w:spacing w:line="480" w:lineRule="auto"/>
        <w:jc w:val="both"/>
        <w:rPr>
          <w:color w:val="000000"/>
          <w:spacing w:val="-3"/>
          <w:u w:color="000000"/>
        </w:rPr>
      </w:pPr>
      <w:r w:rsidRPr="008E59E1">
        <w:rPr>
          <w:i/>
          <w:color w:val="000000"/>
          <w:spacing w:val="-3"/>
          <w:u w:color="000000"/>
        </w:rPr>
        <w:tab/>
      </w:r>
      <w:r w:rsidR="006C6B4F" w:rsidRPr="008E59E1">
        <w:rPr>
          <w:color w:val="000000"/>
          <w:spacing w:val="-3"/>
          <w:u w:color="000000"/>
        </w:rPr>
        <w:t xml:space="preserve">Mr. </w:t>
      </w:r>
      <w:proofErr w:type="gramStart"/>
      <w:r w:rsidR="00BE1D0A">
        <w:rPr>
          <w:color w:val="000000"/>
          <w:spacing w:val="-3"/>
          <w:u w:color="000000"/>
        </w:rPr>
        <w:t xml:space="preserve">Defendant </w:t>
      </w:r>
      <w:r w:rsidR="006C6B4F" w:rsidRPr="008E59E1">
        <w:rPr>
          <w:color w:val="000000"/>
          <w:spacing w:val="-3"/>
          <w:u w:color="000000"/>
        </w:rPr>
        <w:t xml:space="preserve"> can</w:t>
      </w:r>
      <w:proofErr w:type="gramEnd"/>
      <w:r w:rsidR="006C6B4F" w:rsidRPr="008E59E1">
        <w:rPr>
          <w:color w:val="000000"/>
          <w:spacing w:val="-3"/>
          <w:u w:color="000000"/>
        </w:rPr>
        <w:t xml:space="preserve"> make such a threshold showing. He was scored a total of </w:t>
      </w:r>
      <w:r w:rsidRPr="008E59E1">
        <w:rPr>
          <w:color w:val="000000"/>
          <w:spacing w:val="-3"/>
          <w:u w:color="000000"/>
        </w:rPr>
        <w:t>51</w:t>
      </w:r>
      <w:r w:rsidR="006C6B4F" w:rsidRPr="008E59E1">
        <w:rPr>
          <w:color w:val="000000"/>
          <w:spacing w:val="-3"/>
          <w:u w:color="000000"/>
        </w:rPr>
        <w:t xml:space="preserve"> OV points, which with his “</w:t>
      </w:r>
      <w:r w:rsidR="00FB15D5" w:rsidRPr="008E59E1">
        <w:rPr>
          <w:color w:val="000000"/>
          <w:spacing w:val="-3"/>
          <w:u w:color="000000"/>
        </w:rPr>
        <w:t>F</w:t>
      </w:r>
      <w:r w:rsidR="006C6B4F" w:rsidRPr="008E59E1">
        <w:rPr>
          <w:color w:val="000000"/>
          <w:spacing w:val="-3"/>
          <w:u w:color="000000"/>
        </w:rPr>
        <w:t xml:space="preserve">” level PRVs put him in a sentencing range of </w:t>
      </w:r>
      <w:r w:rsidR="006536BD" w:rsidRPr="008E59E1">
        <w:rPr>
          <w:color w:val="000000"/>
          <w:spacing w:val="-3"/>
          <w:u w:color="000000"/>
        </w:rPr>
        <w:t>F</w:t>
      </w:r>
      <w:r w:rsidR="006C6B4F" w:rsidRPr="008E59E1">
        <w:rPr>
          <w:color w:val="000000"/>
          <w:spacing w:val="-3"/>
          <w:u w:color="000000"/>
        </w:rPr>
        <w:t xml:space="preserve">III, or </w:t>
      </w:r>
      <w:r w:rsidR="006536BD" w:rsidRPr="008E59E1">
        <w:rPr>
          <w:color w:val="000000"/>
          <w:spacing w:val="-3"/>
          <w:u w:color="000000"/>
        </w:rPr>
        <w:t>135-450</w:t>
      </w:r>
      <w:r w:rsidR="006C6B4F" w:rsidRPr="008E59E1">
        <w:rPr>
          <w:color w:val="000000"/>
          <w:spacing w:val="-3"/>
          <w:u w:color="000000"/>
        </w:rPr>
        <w:t xml:space="preserve"> months as a habitual </w:t>
      </w:r>
      <w:r w:rsidR="006536BD" w:rsidRPr="008E59E1">
        <w:rPr>
          <w:color w:val="000000"/>
          <w:spacing w:val="-3"/>
          <w:u w:color="000000"/>
        </w:rPr>
        <w:t>fourth</w:t>
      </w:r>
      <w:r w:rsidR="006C6B4F" w:rsidRPr="008E59E1">
        <w:rPr>
          <w:color w:val="000000"/>
          <w:spacing w:val="-3"/>
          <w:u w:color="000000"/>
        </w:rPr>
        <w:t xml:space="preserve"> offender. (SIR, attached with his PSIR as Appendix </w:t>
      </w:r>
      <w:r w:rsidR="006536BD" w:rsidRPr="008E59E1">
        <w:rPr>
          <w:color w:val="000000"/>
          <w:spacing w:val="-3"/>
          <w:u w:color="000000"/>
        </w:rPr>
        <w:t>A</w:t>
      </w:r>
      <w:r w:rsidR="006C6B4F" w:rsidRPr="008E59E1">
        <w:rPr>
          <w:color w:val="000000"/>
          <w:spacing w:val="-3"/>
          <w:u w:color="000000"/>
        </w:rPr>
        <w:t xml:space="preserve">; </w:t>
      </w:r>
      <w:bookmarkStart w:id="21" w:name="dabmci_85aba7c298f34711925af580ef2d2366"/>
      <w:r w:rsidR="00E10209">
        <w:rPr>
          <w:color w:val="000000"/>
          <w:spacing w:val="-3"/>
          <w:u w:color="000000"/>
        </w:rPr>
        <w:fldChar w:fldCharType="begin"/>
      </w:r>
      <w:r w:rsidR="00E10209" w:rsidRPr="00E10209">
        <w:instrText xml:space="preserve"> TA \l "</w:instrText>
      </w:r>
      <w:r w:rsidR="00E10209" w:rsidRPr="00E10209">
        <w:rPr>
          <w:color w:val="000000"/>
        </w:rPr>
        <w:instrText>MCL 777.21(3)</w:instrText>
      </w:r>
      <w:r w:rsidR="00E10209" w:rsidRPr="00E10209">
        <w:instrText xml:space="preserve">" \s "dabmci_85aba7c298f34711925af580ef2d2366_2" \c 2 </w:instrText>
      </w:r>
      <w:r w:rsidR="00E10209">
        <w:rPr>
          <w:color w:val="000000"/>
          <w:spacing w:val="-3"/>
          <w:u w:color="000000"/>
        </w:rPr>
        <w:fldChar w:fldCharType="end"/>
      </w:r>
      <w:r w:rsidR="006C6B4F" w:rsidRPr="008E59E1">
        <w:rPr>
          <w:color w:val="000000"/>
          <w:spacing w:val="-3"/>
          <w:u w:color="000000"/>
        </w:rPr>
        <w:t>MCL 777.21(3)</w:t>
      </w:r>
      <w:bookmarkEnd w:id="21"/>
      <w:r w:rsidR="006C6B4F" w:rsidRPr="008E59E1">
        <w:rPr>
          <w:color w:val="000000"/>
          <w:spacing w:val="-3"/>
          <w:u w:color="000000"/>
        </w:rPr>
        <w:t xml:space="preserve">) </w:t>
      </w:r>
      <w:proofErr w:type="gramStart"/>
      <w:r w:rsidR="006C6B4F" w:rsidRPr="008E59E1">
        <w:rPr>
          <w:color w:val="000000"/>
          <w:spacing w:val="-3"/>
          <w:u w:color="000000"/>
        </w:rPr>
        <w:t>A</w:t>
      </w:r>
      <w:proofErr w:type="gramEnd"/>
      <w:r w:rsidR="006C6B4F" w:rsidRPr="008E59E1">
        <w:rPr>
          <w:color w:val="000000"/>
          <w:spacing w:val="-3"/>
          <w:u w:color="000000"/>
        </w:rPr>
        <w:t xml:space="preserve"> OV level of III requires that 40-59 OV points be scored. </w:t>
      </w:r>
      <w:bookmarkStart w:id="22" w:name="dabmci_ea8a1352bef641059ca8df72c918f2e0"/>
      <w:r w:rsidR="00E10209">
        <w:rPr>
          <w:color w:val="000000"/>
          <w:spacing w:val="-3"/>
          <w:u w:color="000000"/>
        </w:rPr>
        <w:fldChar w:fldCharType="begin"/>
      </w:r>
      <w:r w:rsidR="00E10209" w:rsidRPr="00E10209">
        <w:instrText xml:space="preserve"> TA \l "</w:instrText>
      </w:r>
      <w:r w:rsidR="00E10209" w:rsidRPr="00E10209">
        <w:rPr>
          <w:color w:val="000000"/>
        </w:rPr>
        <w:instrText>MCL 777.21(3)</w:instrText>
      </w:r>
      <w:r w:rsidR="00E10209" w:rsidRPr="00E10209">
        <w:instrText xml:space="preserve">" \s "dabmci_85aba7c298f34711925af580ef2d2366_2" \c 2 </w:instrText>
      </w:r>
      <w:r w:rsidR="00E10209">
        <w:rPr>
          <w:color w:val="000000"/>
          <w:spacing w:val="-3"/>
          <w:u w:color="000000"/>
        </w:rPr>
        <w:fldChar w:fldCharType="end"/>
      </w:r>
      <w:r w:rsidR="006C6B4F" w:rsidRPr="008E59E1">
        <w:rPr>
          <w:color w:val="000000"/>
          <w:spacing w:val="-3"/>
          <w:u w:color="000000"/>
        </w:rPr>
        <w:t>MCL 777.21(3)</w:t>
      </w:r>
      <w:bookmarkEnd w:id="22"/>
      <w:r w:rsidR="006C6B4F" w:rsidRPr="008E59E1">
        <w:rPr>
          <w:color w:val="000000"/>
          <w:spacing w:val="-3"/>
          <w:u w:color="000000"/>
        </w:rPr>
        <w:t xml:space="preserve">. To reach this level, the trial court scored at least 3 OVs based on facts that were </w:t>
      </w:r>
      <w:proofErr w:type="gramStart"/>
      <w:r w:rsidR="006C6B4F" w:rsidRPr="008E59E1">
        <w:rPr>
          <w:color w:val="000000"/>
          <w:spacing w:val="-3"/>
          <w:u w:color="000000"/>
        </w:rPr>
        <w:t>neither found by the jury or</w:t>
      </w:r>
      <w:proofErr w:type="gramEnd"/>
      <w:r w:rsidR="006C6B4F" w:rsidRPr="008E59E1">
        <w:rPr>
          <w:color w:val="000000"/>
          <w:spacing w:val="-3"/>
          <w:u w:color="000000"/>
        </w:rPr>
        <w:t xml:space="preserve"> admitted by the defendant: OV </w:t>
      </w:r>
      <w:r w:rsidR="006536BD" w:rsidRPr="008E59E1">
        <w:rPr>
          <w:color w:val="000000"/>
          <w:spacing w:val="-3"/>
          <w:u w:color="000000"/>
        </w:rPr>
        <w:t>4</w:t>
      </w:r>
      <w:r w:rsidR="006C6B4F" w:rsidRPr="008E59E1">
        <w:rPr>
          <w:color w:val="000000"/>
          <w:spacing w:val="-3"/>
          <w:u w:color="000000"/>
        </w:rPr>
        <w:t xml:space="preserve"> (</w:t>
      </w:r>
      <w:r w:rsidR="006536BD" w:rsidRPr="008E59E1">
        <w:rPr>
          <w:color w:val="000000"/>
          <w:spacing w:val="-3"/>
          <w:u w:color="000000"/>
        </w:rPr>
        <w:t>psychological injury</w:t>
      </w:r>
      <w:r w:rsidR="006C6B4F" w:rsidRPr="008E59E1">
        <w:rPr>
          <w:color w:val="000000"/>
          <w:spacing w:val="-3"/>
          <w:u w:color="000000"/>
        </w:rPr>
        <w:t xml:space="preserve">), OV </w:t>
      </w:r>
      <w:r w:rsidR="006536BD" w:rsidRPr="008E59E1">
        <w:rPr>
          <w:color w:val="000000"/>
          <w:spacing w:val="-3"/>
          <w:u w:color="000000"/>
        </w:rPr>
        <w:t>13</w:t>
      </w:r>
      <w:r w:rsidR="006C6B4F" w:rsidRPr="008E59E1">
        <w:rPr>
          <w:color w:val="000000"/>
          <w:spacing w:val="-3"/>
          <w:u w:color="000000"/>
        </w:rPr>
        <w:t xml:space="preserve"> (</w:t>
      </w:r>
      <w:r w:rsidR="006536BD" w:rsidRPr="008E59E1">
        <w:rPr>
          <w:color w:val="000000"/>
          <w:spacing w:val="-3"/>
          <w:u w:color="000000"/>
        </w:rPr>
        <w:t>three crimes against a person in a 5 year period</w:t>
      </w:r>
      <w:r w:rsidR="006C6B4F" w:rsidRPr="008E59E1">
        <w:rPr>
          <w:color w:val="000000"/>
          <w:spacing w:val="-3"/>
          <w:u w:color="000000"/>
        </w:rPr>
        <w:t>) and OV 1</w:t>
      </w:r>
      <w:r w:rsidR="006536BD" w:rsidRPr="008E59E1">
        <w:rPr>
          <w:color w:val="000000"/>
          <w:spacing w:val="-3"/>
          <w:u w:color="000000"/>
        </w:rPr>
        <w:t>9</w:t>
      </w:r>
      <w:r w:rsidR="006C6B4F" w:rsidRPr="008E59E1">
        <w:rPr>
          <w:color w:val="000000"/>
          <w:spacing w:val="-3"/>
          <w:u w:color="000000"/>
        </w:rPr>
        <w:t xml:space="preserve"> (</w:t>
      </w:r>
      <w:r w:rsidR="006536BD" w:rsidRPr="008E59E1">
        <w:rPr>
          <w:color w:val="000000"/>
          <w:spacing w:val="-3"/>
          <w:u w:color="000000"/>
        </w:rPr>
        <w:t>interference with administration of justice</w:t>
      </w:r>
      <w:r w:rsidR="006C6B4F" w:rsidRPr="008E59E1">
        <w:rPr>
          <w:color w:val="000000"/>
          <w:spacing w:val="-3"/>
          <w:u w:color="000000"/>
        </w:rPr>
        <w:t xml:space="preserve">). (SIR: </w:t>
      </w:r>
      <w:bookmarkStart w:id="23" w:name="dabmci_370b85ded13c4930a378ce405f87f3ef"/>
      <w:r w:rsidR="00E10209">
        <w:rPr>
          <w:color w:val="000000"/>
          <w:spacing w:val="-3"/>
          <w:u w:color="000000"/>
        </w:rPr>
        <w:fldChar w:fldCharType="begin"/>
      </w:r>
      <w:r w:rsidR="00E10209" w:rsidRPr="00E10209">
        <w:instrText xml:space="preserve"> TA \l "</w:instrText>
      </w:r>
      <w:r w:rsidR="00E10209" w:rsidRPr="00E10209">
        <w:rPr>
          <w:color w:val="000000"/>
        </w:rPr>
        <w:instrText>MCL 777.33, 777.38, and 777.44</w:instrText>
      </w:r>
      <w:r w:rsidR="00E10209" w:rsidRPr="00E10209">
        <w:instrText xml:space="preserve">" \s "dabmci_370b85ded13c4930a378ce405f87f3ef_1" \c 2 </w:instrText>
      </w:r>
      <w:r w:rsidR="00E10209">
        <w:rPr>
          <w:color w:val="000000"/>
          <w:spacing w:val="-3"/>
          <w:u w:color="000000"/>
        </w:rPr>
        <w:fldChar w:fldCharType="end"/>
      </w:r>
      <w:r w:rsidR="006C6B4F" w:rsidRPr="008E59E1">
        <w:rPr>
          <w:color w:val="000000"/>
          <w:spacing w:val="-3"/>
          <w:u w:color="000000"/>
        </w:rPr>
        <w:t>MCL 777.33, 777.38, and 777.44</w:t>
      </w:r>
      <w:bookmarkEnd w:id="23"/>
      <w:r w:rsidR="006C6B4F" w:rsidRPr="008E59E1">
        <w:rPr>
          <w:color w:val="000000"/>
          <w:spacing w:val="-3"/>
          <w:u w:color="000000"/>
        </w:rPr>
        <w:t xml:space="preserve">) </w:t>
      </w:r>
      <w:r w:rsidR="006536BD" w:rsidRPr="008E59E1">
        <w:rPr>
          <w:color w:val="000000"/>
          <w:spacing w:val="-3"/>
          <w:u w:color="000000"/>
        </w:rPr>
        <w:lastRenderedPageBreak/>
        <w:t xml:space="preserve">None of these variables is an element of the crime of armed robbery, and as the PSIR indicates, Mr. </w:t>
      </w:r>
      <w:proofErr w:type="gramStart"/>
      <w:r w:rsidR="00BE1D0A">
        <w:rPr>
          <w:color w:val="000000"/>
          <w:spacing w:val="-3"/>
          <w:u w:color="000000"/>
        </w:rPr>
        <w:t xml:space="preserve">Defendant </w:t>
      </w:r>
      <w:r w:rsidR="006536BD" w:rsidRPr="008E59E1">
        <w:rPr>
          <w:color w:val="000000"/>
          <w:spacing w:val="-3"/>
          <w:u w:color="000000"/>
        </w:rPr>
        <w:t xml:space="preserve"> has</w:t>
      </w:r>
      <w:proofErr w:type="gramEnd"/>
      <w:r w:rsidR="006536BD" w:rsidRPr="008E59E1">
        <w:rPr>
          <w:color w:val="000000"/>
          <w:spacing w:val="-3"/>
          <w:u w:color="000000"/>
        </w:rPr>
        <w:t xml:space="preserve"> only been convicted of these two crimes in this five year period.</w:t>
      </w:r>
      <w:r w:rsidR="00950C5A" w:rsidRPr="008E59E1">
        <w:rPr>
          <w:color w:val="000000"/>
          <w:spacing w:val="-3"/>
          <w:u w:color="000000"/>
        </w:rPr>
        <w:t xml:space="preserve"> Mr. </w:t>
      </w:r>
      <w:proofErr w:type="gramStart"/>
      <w:r w:rsidR="00BE1D0A">
        <w:rPr>
          <w:color w:val="000000"/>
          <w:spacing w:val="-3"/>
          <w:u w:color="000000"/>
        </w:rPr>
        <w:t xml:space="preserve">Defendant </w:t>
      </w:r>
      <w:r w:rsidR="00950C5A" w:rsidRPr="008E59E1">
        <w:rPr>
          <w:color w:val="000000"/>
          <w:spacing w:val="-3"/>
          <w:u w:color="000000"/>
        </w:rPr>
        <w:t xml:space="preserve"> did</w:t>
      </w:r>
      <w:proofErr w:type="gramEnd"/>
      <w:r w:rsidR="00950C5A" w:rsidRPr="008E59E1">
        <w:rPr>
          <w:color w:val="000000"/>
          <w:spacing w:val="-3"/>
          <w:u w:color="000000"/>
        </w:rPr>
        <w:t xml:space="preserve"> not admit to any facts supporting those variables either.</w:t>
      </w:r>
    </w:p>
    <w:p w:rsidR="00950C5A" w:rsidRPr="008E59E1" w:rsidRDefault="006536BD" w:rsidP="002E0150">
      <w:pPr>
        <w:tabs>
          <w:tab w:val="left" w:pos="-720"/>
          <w:tab w:val="left" w:pos="720"/>
          <w:tab w:val="num" w:pos="1496"/>
        </w:tabs>
        <w:suppressAutoHyphens/>
        <w:spacing w:line="480" w:lineRule="auto"/>
        <w:jc w:val="both"/>
        <w:rPr>
          <w:color w:val="000000"/>
          <w:spacing w:val="-3"/>
          <w:u w:color="000000"/>
        </w:rPr>
      </w:pPr>
      <w:r w:rsidRPr="008E59E1">
        <w:rPr>
          <w:color w:val="000000"/>
          <w:spacing w:val="-3"/>
          <w:u w:color="000000"/>
        </w:rPr>
        <w:tab/>
      </w:r>
      <w:r w:rsidR="006C6B4F" w:rsidRPr="008E59E1">
        <w:rPr>
          <w:color w:val="000000"/>
          <w:spacing w:val="-3"/>
          <w:u w:color="000000"/>
        </w:rPr>
        <w:t>These variable</w:t>
      </w:r>
      <w:r w:rsidRPr="008E59E1">
        <w:rPr>
          <w:color w:val="000000"/>
          <w:spacing w:val="-3"/>
          <w:u w:color="000000"/>
        </w:rPr>
        <w:t>s</w:t>
      </w:r>
      <w:r w:rsidR="006C6B4F" w:rsidRPr="008E59E1">
        <w:rPr>
          <w:color w:val="000000"/>
          <w:spacing w:val="-3"/>
          <w:u w:color="000000"/>
        </w:rPr>
        <w:t xml:space="preserve"> were scored at </w:t>
      </w:r>
      <w:r w:rsidRPr="008E59E1">
        <w:rPr>
          <w:color w:val="000000"/>
          <w:spacing w:val="-3"/>
          <w:u w:color="000000"/>
        </w:rPr>
        <w:t>10, 25 and 15</w:t>
      </w:r>
      <w:r w:rsidR="006C6B4F" w:rsidRPr="008E59E1">
        <w:rPr>
          <w:color w:val="000000"/>
          <w:spacing w:val="-3"/>
          <w:u w:color="000000"/>
        </w:rPr>
        <w:t xml:space="preserve"> points respectively. (SIR) Had these variables not been scored, Mr. </w:t>
      </w:r>
      <w:proofErr w:type="gramStart"/>
      <w:r w:rsidR="00BE1D0A">
        <w:rPr>
          <w:color w:val="000000"/>
          <w:spacing w:val="-3"/>
          <w:u w:color="000000"/>
        </w:rPr>
        <w:t xml:space="preserve">Defendant </w:t>
      </w:r>
      <w:r w:rsidR="006C6B4F" w:rsidRPr="008E59E1">
        <w:rPr>
          <w:color w:val="000000"/>
          <w:spacing w:val="-3"/>
          <w:u w:color="000000"/>
        </w:rPr>
        <w:t>’s</w:t>
      </w:r>
      <w:proofErr w:type="gramEnd"/>
      <w:r w:rsidR="006C6B4F" w:rsidRPr="008E59E1">
        <w:rPr>
          <w:color w:val="000000"/>
          <w:spacing w:val="-3"/>
          <w:u w:color="000000"/>
        </w:rPr>
        <w:t xml:space="preserve"> </w:t>
      </w:r>
      <w:proofErr w:type="spellStart"/>
      <w:r w:rsidR="006C6B4F" w:rsidRPr="008E59E1">
        <w:rPr>
          <w:color w:val="000000"/>
          <w:spacing w:val="-3"/>
          <w:u w:color="000000"/>
        </w:rPr>
        <w:t>OV</w:t>
      </w:r>
      <w:proofErr w:type="spellEnd"/>
      <w:r w:rsidR="006C6B4F" w:rsidRPr="008E59E1">
        <w:rPr>
          <w:color w:val="000000"/>
          <w:spacing w:val="-3"/>
          <w:u w:color="000000"/>
        </w:rPr>
        <w:t xml:space="preserve"> point total would have been </w:t>
      </w:r>
      <w:r w:rsidRPr="008E59E1">
        <w:rPr>
          <w:color w:val="000000"/>
          <w:spacing w:val="-3"/>
          <w:u w:color="000000"/>
        </w:rPr>
        <w:t>1</w:t>
      </w:r>
      <w:r w:rsidR="006C6B4F" w:rsidRPr="008E59E1">
        <w:rPr>
          <w:color w:val="000000"/>
          <w:spacing w:val="-3"/>
          <w:u w:color="000000"/>
        </w:rPr>
        <w:t xml:space="preserve"> and his sentencing grid would have been </w:t>
      </w:r>
      <w:r w:rsidRPr="008E59E1">
        <w:rPr>
          <w:color w:val="000000"/>
          <w:spacing w:val="-3"/>
          <w:u w:color="000000"/>
        </w:rPr>
        <w:t>FI</w:t>
      </w:r>
      <w:r w:rsidR="006C6B4F" w:rsidRPr="008E59E1">
        <w:rPr>
          <w:color w:val="000000"/>
          <w:spacing w:val="-3"/>
          <w:u w:color="000000"/>
        </w:rPr>
        <w:t xml:space="preserve"> with a range of </w:t>
      </w:r>
      <w:r w:rsidR="00950C5A" w:rsidRPr="008E59E1">
        <w:rPr>
          <w:color w:val="000000"/>
          <w:spacing w:val="-3"/>
          <w:u w:color="000000"/>
        </w:rPr>
        <w:t>108-360</w:t>
      </w:r>
      <w:r w:rsidR="006C6B4F" w:rsidRPr="008E59E1">
        <w:rPr>
          <w:color w:val="000000"/>
          <w:spacing w:val="-3"/>
          <w:u w:color="000000"/>
        </w:rPr>
        <w:t xml:space="preserve"> months. (SIR; </w:t>
      </w:r>
      <w:bookmarkStart w:id="24" w:name="dabmci_586a4558368842df89ee676d002e9f74"/>
      <w:r w:rsidR="00E10209">
        <w:rPr>
          <w:color w:val="000000"/>
          <w:spacing w:val="-3"/>
          <w:u w:color="000000"/>
        </w:rPr>
        <w:fldChar w:fldCharType="begin"/>
      </w:r>
      <w:r w:rsidR="00E10209" w:rsidRPr="00E10209">
        <w:instrText xml:space="preserve"> TA \l "</w:instrText>
      </w:r>
      <w:r w:rsidR="00E10209" w:rsidRPr="00E10209">
        <w:rPr>
          <w:color w:val="000000"/>
        </w:rPr>
        <w:instrText>MCL 777.21</w:instrText>
      </w:r>
      <w:r w:rsidR="00E10209" w:rsidRPr="00E10209">
        <w:instrText xml:space="preserve">" \s "dabmci_586a4558368842df89ee676d002e9f74_1" \c 2 </w:instrText>
      </w:r>
      <w:r w:rsidR="00E10209">
        <w:rPr>
          <w:color w:val="000000"/>
          <w:spacing w:val="-3"/>
          <w:u w:color="000000"/>
        </w:rPr>
        <w:fldChar w:fldCharType="end"/>
      </w:r>
      <w:r w:rsidR="006C6B4F" w:rsidRPr="008E59E1">
        <w:rPr>
          <w:color w:val="000000"/>
          <w:spacing w:val="-3"/>
          <w:u w:color="000000"/>
        </w:rPr>
        <w:t>MCL 777.21</w:t>
      </w:r>
      <w:bookmarkEnd w:id="24"/>
      <w:r w:rsidR="006C6B4F" w:rsidRPr="008E59E1">
        <w:rPr>
          <w:color w:val="000000"/>
          <w:spacing w:val="-3"/>
          <w:u w:color="000000"/>
        </w:rPr>
        <w:t xml:space="preserve">) </w:t>
      </w:r>
      <w:r w:rsidR="00950C5A" w:rsidRPr="008E59E1">
        <w:rPr>
          <w:color w:val="000000"/>
          <w:spacing w:val="-3"/>
          <w:u w:color="000000"/>
        </w:rPr>
        <w:t xml:space="preserve"> </w:t>
      </w:r>
      <w:r w:rsidR="00950C5A" w:rsidRPr="008E59E1">
        <w:rPr>
          <w:color w:val="000000"/>
          <w:spacing w:val="-3"/>
          <w:u w:color="000000"/>
        </w:rPr>
        <w:tab/>
        <w:t xml:space="preserve">Thus, it cannot be disputed that the trial court relied on facts not admitted by Mr. </w:t>
      </w:r>
      <w:proofErr w:type="gramStart"/>
      <w:r w:rsidR="00BE1D0A">
        <w:rPr>
          <w:color w:val="000000"/>
          <w:spacing w:val="-3"/>
          <w:u w:color="000000"/>
        </w:rPr>
        <w:t xml:space="preserve">Defendant </w:t>
      </w:r>
      <w:r w:rsidR="00950C5A" w:rsidRPr="008E59E1">
        <w:rPr>
          <w:color w:val="000000"/>
          <w:spacing w:val="-3"/>
          <w:u w:color="000000"/>
        </w:rPr>
        <w:t xml:space="preserve"> or</w:t>
      </w:r>
      <w:proofErr w:type="gramEnd"/>
      <w:r w:rsidR="00950C5A" w:rsidRPr="008E59E1">
        <w:rPr>
          <w:color w:val="000000"/>
          <w:spacing w:val="-3"/>
          <w:u w:color="000000"/>
        </w:rPr>
        <w:t xml:space="preserve"> found by the jury in order to calculate his sentencing guidelines range, and these judicially-found facts resulted in an increased minimum sentencing range. As such, under </w:t>
      </w:r>
      <w:r w:rsidR="00950C5A" w:rsidRPr="008E59E1">
        <w:rPr>
          <w:i/>
          <w:color w:val="000000"/>
          <w:spacing w:val="-3"/>
          <w:u w:color="000000"/>
        </w:rPr>
        <w:t>Lockridge,</w:t>
      </w:r>
      <w:r w:rsidR="00950C5A" w:rsidRPr="008E59E1">
        <w:rPr>
          <w:color w:val="000000"/>
          <w:spacing w:val="-3"/>
          <w:u w:color="000000"/>
        </w:rPr>
        <w:t xml:space="preserve"> Mr. </w:t>
      </w:r>
      <w:proofErr w:type="gramStart"/>
      <w:r w:rsidR="00BE1D0A">
        <w:rPr>
          <w:color w:val="000000"/>
          <w:spacing w:val="-3"/>
          <w:u w:color="000000"/>
        </w:rPr>
        <w:t xml:space="preserve">Defendant </w:t>
      </w:r>
      <w:r w:rsidR="00950C5A" w:rsidRPr="008E59E1">
        <w:rPr>
          <w:color w:val="000000"/>
          <w:spacing w:val="-3"/>
          <w:u w:color="000000"/>
        </w:rPr>
        <w:t>'s</w:t>
      </w:r>
      <w:proofErr w:type="gramEnd"/>
      <w:r w:rsidR="00950C5A" w:rsidRPr="008E59E1">
        <w:rPr>
          <w:color w:val="000000"/>
          <w:spacing w:val="-3"/>
          <w:u w:color="000000"/>
        </w:rPr>
        <w:t xml:space="preserve"> Sixth Amendment rights were violated at sentencing. </w:t>
      </w:r>
    </w:p>
    <w:p w:rsidR="00950C5A" w:rsidRPr="008E59E1" w:rsidRDefault="00950C5A" w:rsidP="00950C5A">
      <w:pPr>
        <w:tabs>
          <w:tab w:val="left" w:pos="-720"/>
          <w:tab w:val="left" w:pos="720"/>
          <w:tab w:val="num" w:pos="1496"/>
        </w:tabs>
        <w:suppressAutoHyphens/>
        <w:spacing w:line="480" w:lineRule="auto"/>
        <w:jc w:val="both"/>
        <w:rPr>
          <w:color w:val="000000"/>
          <w:spacing w:val="-3"/>
          <w:u w:color="000000"/>
        </w:rPr>
      </w:pPr>
      <w:r w:rsidRPr="008E59E1">
        <w:rPr>
          <w:color w:val="000000"/>
          <w:spacing w:val="-3"/>
          <w:u w:color="000000"/>
        </w:rPr>
        <w:tab/>
        <w:t xml:space="preserve">“[I]f a defendant is able to ‘establish a threshold showing of the potential for plain error,’ the case must ‘be remanded to the trial court to determine whether that court would have imposed a materially different sentence but for the constitutional error.’” </w:t>
      </w:r>
      <w:bookmarkStart w:id="25" w:name="dabmci_519057e61a6f433f8fe31aab5c6f741e"/>
      <w:r w:rsidR="00E10209">
        <w:rPr>
          <w:color w:val="000000"/>
          <w:spacing w:val="-3"/>
          <w:u w:color="000000"/>
        </w:rPr>
        <w:fldChar w:fldCharType="begin"/>
      </w:r>
      <w:r w:rsidR="00E10209" w:rsidRPr="00E10209">
        <w:instrText xml:space="preserve"> TA \l "</w:instrText>
      </w:r>
      <w:r w:rsidR="00E10209" w:rsidRPr="00E10209">
        <w:rPr>
          <w:i/>
          <w:color w:val="000000"/>
        </w:rPr>
        <w:instrText>People v Stokes,</w:instrText>
      </w:r>
      <w:r w:rsidR="00E10209" w:rsidRPr="00E10209">
        <w:rPr>
          <w:i/>
          <w:color w:val="000000"/>
        </w:rPr>
        <w:br/>
      </w:r>
      <w:r w:rsidR="00E10209" w:rsidRPr="00E10209">
        <w:rPr>
          <w:color w:val="000000"/>
        </w:rPr>
        <w:instrText xml:space="preserve"> No. 321303, 2015 WL 5224936 (Mich Ct App September 8, 2015)</w:instrText>
      </w:r>
      <w:r w:rsidR="00E10209" w:rsidRPr="00E10209">
        <w:instrText xml:space="preserve">" \s "dabmci_23a4a866ae0541f2a7fafd81c8cd1b74_2" \c 1 </w:instrText>
      </w:r>
      <w:r w:rsidR="00E10209">
        <w:rPr>
          <w:color w:val="000000"/>
          <w:spacing w:val="-3"/>
          <w:u w:color="000000"/>
        </w:rPr>
        <w:fldChar w:fldCharType="end"/>
      </w:r>
      <w:r w:rsidRPr="008E59E1">
        <w:rPr>
          <w:i/>
          <w:color w:val="000000"/>
          <w:spacing w:val="-3"/>
          <w:u w:color="000000"/>
        </w:rPr>
        <w:t>People v Stokes,</w:t>
      </w:r>
      <w:r w:rsidRPr="008E59E1">
        <w:rPr>
          <w:color w:val="000000"/>
          <w:spacing w:val="-3"/>
          <w:u w:color="000000"/>
        </w:rPr>
        <w:t xml:space="preserve"> No. 321303, 2015 WL 5224936 (</w:t>
      </w:r>
      <w:proofErr w:type="spellStart"/>
      <w:r w:rsidRPr="008E59E1">
        <w:rPr>
          <w:color w:val="000000"/>
          <w:spacing w:val="-3"/>
          <w:u w:color="000000"/>
        </w:rPr>
        <w:t>Mich</w:t>
      </w:r>
      <w:proofErr w:type="spellEnd"/>
      <w:r w:rsidRPr="008E59E1">
        <w:rPr>
          <w:color w:val="000000"/>
          <w:spacing w:val="-3"/>
          <w:u w:color="000000"/>
        </w:rPr>
        <w:t xml:space="preserve"> Ct App September 8, 2015</w:t>
      </w:r>
      <w:proofErr w:type="gramStart"/>
      <w:r w:rsidRPr="008E59E1">
        <w:rPr>
          <w:color w:val="000000"/>
          <w:spacing w:val="-3"/>
          <w:u w:color="000000"/>
        </w:rPr>
        <w:t>)</w:t>
      </w:r>
      <w:bookmarkEnd w:id="25"/>
      <w:r w:rsidRPr="008E59E1">
        <w:rPr>
          <w:color w:val="000000"/>
          <w:spacing w:val="-3"/>
          <w:u w:color="000000"/>
        </w:rPr>
        <w:t>(</w:t>
      </w:r>
      <w:proofErr w:type="gramEnd"/>
      <w:r w:rsidRPr="008E59E1">
        <w:rPr>
          <w:color w:val="000000"/>
          <w:spacing w:val="-3"/>
          <w:u w:color="000000"/>
        </w:rPr>
        <w:t xml:space="preserve">quoting </w:t>
      </w:r>
      <w:r w:rsidRPr="008E59E1">
        <w:rPr>
          <w:i/>
          <w:color w:val="000000"/>
          <w:spacing w:val="-3"/>
          <w:u w:color="000000"/>
        </w:rPr>
        <w:t>Lockridge, supra</w:t>
      </w:r>
      <w:r w:rsidRPr="008E59E1">
        <w:rPr>
          <w:color w:val="000000"/>
          <w:spacing w:val="-3"/>
          <w:u w:color="000000"/>
        </w:rPr>
        <w:t xml:space="preserve">) As Mr. </w:t>
      </w:r>
      <w:r w:rsidR="00BE1D0A">
        <w:rPr>
          <w:color w:val="000000"/>
          <w:spacing w:val="-3"/>
          <w:u w:color="000000"/>
        </w:rPr>
        <w:t xml:space="preserve">Defendant </w:t>
      </w:r>
      <w:r w:rsidRPr="008E59E1">
        <w:rPr>
          <w:color w:val="000000"/>
          <w:spacing w:val="-3"/>
          <w:u w:color="000000"/>
        </w:rPr>
        <w:t xml:space="preserve"> has made such a showing, he is entitled to a </w:t>
      </w:r>
      <w:r w:rsidRPr="008E59E1">
        <w:rPr>
          <w:i/>
          <w:color w:val="000000"/>
          <w:spacing w:val="-3"/>
          <w:u w:color="000000"/>
        </w:rPr>
        <w:t>Crosby</w:t>
      </w:r>
      <w:r w:rsidRPr="008E59E1">
        <w:rPr>
          <w:color w:val="000000"/>
          <w:spacing w:val="-3"/>
          <w:u w:color="000000"/>
        </w:rPr>
        <w:t xml:space="preserve"> remand and, if appropriate, a resentencing.</w:t>
      </w:r>
    </w:p>
    <w:p w:rsidR="008E59E1" w:rsidRPr="008E59E1" w:rsidRDefault="008E59E1" w:rsidP="00A233F9">
      <w:pPr>
        <w:tabs>
          <w:tab w:val="left" w:pos="-720"/>
        </w:tabs>
        <w:suppressAutoHyphens/>
        <w:jc w:val="both"/>
        <w:rPr>
          <w:color w:val="000000"/>
          <w:spacing w:val="-3"/>
          <w:u w:color="000000"/>
        </w:rPr>
      </w:pPr>
      <w:r w:rsidRPr="008E59E1">
        <w:rPr>
          <w:color w:val="000000"/>
          <w:spacing w:val="-3"/>
          <w:u w:color="000000"/>
        </w:rPr>
        <w:tab/>
      </w:r>
      <w:r w:rsidRPr="008E59E1">
        <w:rPr>
          <w:color w:val="000000"/>
          <w:spacing w:val="-3"/>
          <w:u w:color="000000"/>
        </w:rPr>
        <w:tab/>
      </w:r>
      <w:r w:rsidRPr="008E59E1">
        <w:rPr>
          <w:color w:val="000000"/>
          <w:spacing w:val="-3"/>
          <w:u w:color="000000"/>
        </w:rPr>
        <w:tab/>
      </w:r>
      <w:r w:rsidRPr="008E59E1">
        <w:rPr>
          <w:color w:val="000000"/>
          <w:spacing w:val="-3"/>
          <w:u w:color="000000"/>
        </w:rPr>
        <w:tab/>
      </w:r>
    </w:p>
    <w:p w:rsidR="008E59E1" w:rsidRDefault="008E59E1" w:rsidP="008E59E1">
      <w:pPr>
        <w:tabs>
          <w:tab w:val="left" w:pos="-720"/>
        </w:tabs>
        <w:suppressAutoHyphens/>
        <w:jc w:val="both"/>
        <w:rPr>
          <w:color w:val="000000"/>
          <w:spacing w:val="-3"/>
          <w:u w:color="000000"/>
        </w:rPr>
      </w:pPr>
    </w:p>
    <w:p w:rsidR="00771023" w:rsidRDefault="00771023">
      <w:pPr>
        <w:spacing w:after="240"/>
        <w:rPr>
          <w:color w:val="000000"/>
          <w:spacing w:val="-3"/>
          <w:u w:color="000000"/>
        </w:rPr>
      </w:pPr>
      <w:r>
        <w:rPr>
          <w:color w:val="000000"/>
          <w:spacing w:val="-3"/>
          <w:u w:color="000000"/>
        </w:rPr>
        <w:br w:type="page"/>
      </w:r>
    </w:p>
    <w:p w:rsidR="00771023" w:rsidRDefault="00FD3AAB" w:rsidP="00E10209">
      <w:pPr>
        <w:pStyle w:val="Heading1"/>
      </w:pPr>
      <w:bookmarkStart w:id="26" w:name="SRR"/>
      <w:bookmarkStart w:id="27" w:name="_Toc443797460"/>
      <w:bookmarkStart w:id="28" w:name="_Toc443798004"/>
      <w:bookmarkStart w:id="29" w:name="_Toc443884031"/>
      <w:bookmarkStart w:id="30" w:name="_Toc444311777"/>
      <w:bookmarkStart w:id="31" w:name="_Toc444312501"/>
      <w:bookmarkStart w:id="32" w:name="_Toc444329897"/>
      <w:bookmarkStart w:id="33" w:name="_Toc444331713"/>
      <w:bookmarkStart w:id="34" w:name="_Toc444332988"/>
      <w:bookmarkStart w:id="35" w:name="_Toc444397968"/>
      <w:bookmarkStart w:id="36" w:name="_Toc444398011"/>
      <w:bookmarkStart w:id="37" w:name="_Toc444481918"/>
      <w:bookmarkStart w:id="38" w:name="_Toc444575866"/>
      <w:bookmarkStart w:id="39" w:name="_Toc430352802"/>
      <w:bookmarkEnd w:id="26"/>
      <w:r>
        <w:lastRenderedPageBreak/>
        <w:t xml:space="preserve">Summary </w:t>
      </w:r>
      <w:proofErr w:type="gramStart"/>
      <w:r>
        <w:t>And</w:t>
      </w:r>
      <w:proofErr w:type="gramEnd"/>
      <w:r>
        <w:t xml:space="preserve"> Relief And Request For Oral Argument</w:t>
      </w:r>
      <w:bookmarkEnd w:id="27"/>
      <w:bookmarkEnd w:id="28"/>
      <w:bookmarkEnd w:id="29"/>
      <w:bookmarkEnd w:id="30"/>
      <w:bookmarkEnd w:id="31"/>
      <w:bookmarkEnd w:id="32"/>
      <w:bookmarkEnd w:id="33"/>
      <w:bookmarkEnd w:id="34"/>
      <w:bookmarkEnd w:id="35"/>
      <w:bookmarkEnd w:id="36"/>
      <w:bookmarkEnd w:id="37"/>
      <w:bookmarkEnd w:id="38"/>
      <w:bookmarkEnd w:id="39"/>
    </w:p>
    <w:p w:rsidR="00771023" w:rsidRDefault="00771023"/>
    <w:p w:rsidR="00771023" w:rsidRDefault="00771023" w:rsidP="00B12FA4">
      <w:pPr>
        <w:pStyle w:val="NormalDoubleSpace"/>
      </w:pPr>
      <w:r>
        <w:rPr>
          <w:b/>
        </w:rPr>
        <w:tab/>
        <w:t>WHEREFORE</w:t>
      </w:r>
      <w:r>
        <w:t xml:space="preserve">, for the foregoing reasons, Defendant-Appellant asks that this </w:t>
      </w:r>
    </w:p>
    <w:p w:rsidR="00771023" w:rsidRDefault="00771023" w:rsidP="00B12FA4">
      <w:pPr>
        <w:pStyle w:val="NormalDoubleSpace"/>
        <w:rPr>
          <w:spacing w:val="-3"/>
        </w:rPr>
      </w:pPr>
      <w:r>
        <w:rPr>
          <w:spacing w:val="-3"/>
        </w:rPr>
        <w:t xml:space="preserve">Honorable Court </w:t>
      </w:r>
      <w:proofErr w:type="gramStart"/>
      <w:r>
        <w:rPr>
          <w:spacing w:val="-3"/>
        </w:rPr>
        <w:t>reverse</w:t>
      </w:r>
      <w:proofErr w:type="gramEnd"/>
      <w:r>
        <w:rPr>
          <w:spacing w:val="-3"/>
        </w:rPr>
        <w:t xml:space="preserve"> his conviction</w:t>
      </w:r>
      <w:r w:rsidR="00FD3AAB">
        <w:rPr>
          <w:spacing w:val="-3"/>
        </w:rPr>
        <w:t>, grant him a resentencing, or any other such appropriate relief</w:t>
      </w:r>
      <w:r>
        <w:rPr>
          <w:spacing w:val="-3"/>
        </w:rPr>
        <w:t>.</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Respectfully submitted,</w:t>
      </w:r>
    </w:p>
    <w:p w:rsidR="00771023" w:rsidRDefault="00771023">
      <w:pPr>
        <w:tabs>
          <w:tab w:val="left" w:pos="-1440"/>
          <w:tab w:val="left" w:pos="-720"/>
        </w:tabs>
        <w:suppressAutoHyphens/>
        <w:jc w:val="both"/>
        <w:rPr>
          <w:spacing w:val="-3"/>
        </w:rPr>
      </w:pPr>
    </w:p>
    <w:p w:rsidR="00771023" w:rsidRDefault="00771023">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t>STATE APPELLATE DEFENDER OFFICE</w:t>
      </w:r>
    </w:p>
    <w:p w:rsidR="00771023" w:rsidRDefault="00771023">
      <w:pPr>
        <w:tabs>
          <w:tab w:val="left" w:pos="-1440"/>
          <w:tab w:val="left" w:pos="-720"/>
        </w:tabs>
        <w:suppressAutoHyphens/>
        <w:jc w:val="both"/>
        <w:rPr>
          <w:spacing w:val="-3"/>
        </w:rPr>
      </w:pPr>
    </w:p>
    <w:p w:rsidR="00771023" w:rsidRDefault="00771023">
      <w:pPr>
        <w:tabs>
          <w:tab w:val="left" w:pos="-1440"/>
          <w:tab w:val="left" w:pos="-720"/>
        </w:tabs>
        <w:suppressAutoHyphens/>
        <w:jc w:val="both"/>
        <w:rPr>
          <w:spacing w:val="-3"/>
        </w:rPr>
      </w:pPr>
    </w:p>
    <w:p w:rsidR="00771023" w:rsidRDefault="00771023">
      <w:pPr>
        <w:tabs>
          <w:tab w:val="left" w:pos="-1440"/>
          <w:tab w:val="left" w:pos="-720"/>
        </w:tabs>
        <w:suppressAutoHyphens/>
        <w:jc w:val="both"/>
        <w:rPr>
          <w:spacing w:val="-3"/>
        </w:rPr>
      </w:pPr>
    </w:p>
    <w:p w:rsidR="00771023" w:rsidRPr="00AA06FA" w:rsidRDefault="00771023">
      <w:pPr>
        <w:tabs>
          <w:tab w:val="left" w:pos="-1440"/>
          <w:tab w:val="left" w:pos="-720"/>
        </w:tabs>
        <w:suppressAutoHyphens/>
        <w:jc w:val="both"/>
        <w:rPr>
          <w:spacing w:val="-3"/>
          <w:sz w:val="28"/>
          <w:szCs w:val="28"/>
        </w:rPr>
      </w:pPr>
      <w:r>
        <w:rPr>
          <w:spacing w:val="-3"/>
        </w:rPr>
        <w:tab/>
      </w:r>
      <w:r>
        <w:rPr>
          <w:spacing w:val="-3"/>
        </w:rPr>
        <w:tab/>
      </w:r>
      <w:r>
        <w:rPr>
          <w:spacing w:val="-3"/>
        </w:rPr>
        <w:tab/>
      </w:r>
      <w:r>
        <w:rPr>
          <w:spacing w:val="-3"/>
        </w:rPr>
        <w:tab/>
      </w:r>
      <w:r>
        <w:rPr>
          <w:spacing w:val="-3"/>
        </w:rPr>
        <w:tab/>
      </w:r>
      <w:r>
        <w:rPr>
          <w:spacing w:val="-3"/>
        </w:rPr>
        <w:tab/>
      </w:r>
      <w:r w:rsidRPr="00AA06FA">
        <w:rPr>
          <w:spacing w:val="-3"/>
          <w:sz w:val="28"/>
          <w:szCs w:val="28"/>
        </w:rPr>
        <w:t xml:space="preserve">/s/ </w:t>
      </w:r>
      <w:r>
        <w:rPr>
          <w:spacing w:val="-3"/>
          <w:sz w:val="28"/>
          <w:szCs w:val="28"/>
        </w:rPr>
        <w:t xml:space="preserve">Christine A. Pagac </w:t>
      </w:r>
      <w:bookmarkStart w:id="40" w:name="_GoBack"/>
      <w:bookmarkEnd w:id="40"/>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BY: ________________________________________</w:t>
      </w:r>
    </w:p>
    <w:p w:rsidR="00771023" w:rsidRDefault="00771023">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r>
      <w:r>
        <w:rPr>
          <w:b/>
          <w:spacing w:val="-3"/>
        </w:rPr>
        <w:tab/>
        <w:t>CHRISTINE A. PAGAC P-67095</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Defender</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3300 Penobscot Building</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645 Griswold</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Detroit, Michigan  48226</w:t>
      </w:r>
    </w:p>
    <w:p w:rsidR="00771023" w:rsidRDefault="00771023">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(313) 256-9833</w:t>
      </w:r>
    </w:p>
    <w:p w:rsidR="00771023" w:rsidRDefault="00771023">
      <w:pPr>
        <w:tabs>
          <w:tab w:val="left" w:pos="-1440"/>
          <w:tab w:val="left" w:pos="-720"/>
        </w:tabs>
        <w:suppressAutoHyphens/>
        <w:jc w:val="both"/>
        <w:rPr>
          <w:spacing w:val="-3"/>
        </w:rPr>
      </w:pPr>
    </w:p>
    <w:p w:rsidR="00771023" w:rsidRDefault="00771023">
      <w:pPr>
        <w:tabs>
          <w:tab w:val="left" w:pos="-1440"/>
          <w:tab w:val="left" w:pos="-720"/>
        </w:tabs>
        <w:suppressAutoHyphens/>
        <w:jc w:val="both"/>
        <w:rPr>
          <w:spacing w:val="-3"/>
        </w:rPr>
      </w:pPr>
    </w:p>
    <w:p w:rsidR="00771023" w:rsidRDefault="00771023">
      <w:pPr>
        <w:tabs>
          <w:tab w:val="left" w:pos="-1440"/>
          <w:tab w:val="left" w:pos="-720"/>
        </w:tabs>
        <w:suppressAutoHyphens/>
        <w:jc w:val="both"/>
        <w:rPr>
          <w:spacing w:val="-3"/>
        </w:rPr>
      </w:pPr>
      <w:r>
        <w:rPr>
          <w:spacing w:val="-3"/>
        </w:rPr>
        <w:t>Dated:  September 18, 2015</w:t>
      </w:r>
    </w:p>
    <w:p w:rsidR="00771023" w:rsidRPr="008E59E1" w:rsidRDefault="00771023" w:rsidP="008E59E1">
      <w:pPr>
        <w:tabs>
          <w:tab w:val="left" w:pos="-720"/>
        </w:tabs>
        <w:suppressAutoHyphens/>
        <w:jc w:val="both"/>
        <w:rPr>
          <w:color w:val="000000"/>
          <w:spacing w:val="-3"/>
          <w:u w:color="000000"/>
        </w:rPr>
      </w:pPr>
    </w:p>
    <w:sectPr w:rsidR="00771023" w:rsidRPr="008E59E1" w:rsidSect="0077102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44" w:rsidRDefault="00503A44" w:rsidP="00771023">
      <w:r>
        <w:separator/>
      </w:r>
    </w:p>
  </w:endnote>
  <w:endnote w:type="continuationSeparator" w:id="0">
    <w:p w:rsidR="00503A44" w:rsidRDefault="00503A44" w:rsidP="0077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23" w:rsidRDefault="00771023" w:rsidP="00771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023" w:rsidRDefault="00771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23" w:rsidRDefault="00771023" w:rsidP="0077102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E1D0A">
      <w:rPr>
        <w:rStyle w:val="PageNumber"/>
        <w:noProof/>
      </w:rPr>
      <w:t>ii</w:t>
    </w:r>
    <w:r>
      <w:rPr>
        <w:rStyle w:val="PageNumber"/>
      </w:rPr>
      <w:fldChar w:fldCharType="end"/>
    </w:r>
  </w:p>
  <w:p w:rsidR="00771023" w:rsidRPr="00771023" w:rsidRDefault="00771023" w:rsidP="0077102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23" w:rsidRDefault="00771023" w:rsidP="0077102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E1D0A">
      <w:rPr>
        <w:rStyle w:val="PageNumber"/>
        <w:noProof/>
      </w:rPr>
      <w:t>3</w:t>
    </w:r>
    <w:r>
      <w:rPr>
        <w:rStyle w:val="PageNumber"/>
      </w:rPr>
      <w:fldChar w:fldCharType="end"/>
    </w:r>
  </w:p>
  <w:p w:rsidR="00771023" w:rsidRPr="00771023" w:rsidRDefault="00771023" w:rsidP="007710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44" w:rsidRDefault="00503A44" w:rsidP="00771023">
      <w:r>
        <w:separator/>
      </w:r>
    </w:p>
  </w:footnote>
  <w:footnote w:type="continuationSeparator" w:id="0">
    <w:p w:rsidR="00503A44" w:rsidRDefault="00503A44" w:rsidP="0077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14D"/>
    <w:multiLevelType w:val="hybridMultilevel"/>
    <w:tmpl w:val="B45802A2"/>
    <w:lvl w:ilvl="0" w:tplc="80E0A6E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BC1844"/>
    <w:multiLevelType w:val="multilevel"/>
    <w:tmpl w:val="FAC896B4"/>
    <w:lvl w:ilvl="0">
      <w:start w:val="1"/>
      <w:numFmt w:val="upperRoman"/>
      <w:pStyle w:val="ISSUE"/>
      <w:lvlText w:val="%1."/>
      <w:lvlJc w:val="right"/>
      <w:pPr>
        <w:ind w:left="1800" w:hanging="36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MyIden" w:val="27581"/>
    <w:docVar w:name="DocMySatyEmail" w:val="Cpagac@sado.org"/>
    <w:docVar w:name="DocMySatyName" w:val="Christine A. Pagac"/>
    <w:docVar w:name="DocMySatyPNumber" w:val="67095"/>
    <w:docVar w:name="DocMySatySex" w:val="2"/>
    <w:docVar w:name="DocMySatyTitle" w:val="Defender 3"/>
    <w:docVar w:name="DocMySecy" w:val=" "/>
    <w:docVar w:name="DocMystrDefault_Directory" w:val="\users\fernando"/>
    <w:docVar w:name="DocPleaDate" w:val=" "/>
    <w:docVar w:name="DocSATY" w:val="CAP"/>
    <w:docVar w:name="MyDocTitle" w:val="0"/>
    <w:docVar w:name="NotExp" w:val="0"/>
    <w:docVar w:name="SecyName" w:val="Fernando B. Gaitan"/>
  </w:docVars>
  <w:rsids>
    <w:rsidRoot w:val="006C6B4F"/>
    <w:rsid w:val="00026170"/>
    <w:rsid w:val="000364B2"/>
    <w:rsid w:val="002C5C69"/>
    <w:rsid w:val="002E0150"/>
    <w:rsid w:val="002F7E26"/>
    <w:rsid w:val="00364D42"/>
    <w:rsid w:val="003A3C35"/>
    <w:rsid w:val="00503A44"/>
    <w:rsid w:val="006018EC"/>
    <w:rsid w:val="00620F17"/>
    <w:rsid w:val="00644F89"/>
    <w:rsid w:val="00652D38"/>
    <w:rsid w:val="006536BD"/>
    <w:rsid w:val="006C23FE"/>
    <w:rsid w:val="006C6B4F"/>
    <w:rsid w:val="006D706C"/>
    <w:rsid w:val="006F0B59"/>
    <w:rsid w:val="00771023"/>
    <w:rsid w:val="007B3731"/>
    <w:rsid w:val="007D7BF1"/>
    <w:rsid w:val="0082039B"/>
    <w:rsid w:val="00882ACB"/>
    <w:rsid w:val="008A29DC"/>
    <w:rsid w:val="008E59E1"/>
    <w:rsid w:val="00950C5A"/>
    <w:rsid w:val="00977D2A"/>
    <w:rsid w:val="00A233F9"/>
    <w:rsid w:val="00A45BB1"/>
    <w:rsid w:val="00A662DB"/>
    <w:rsid w:val="00A674BD"/>
    <w:rsid w:val="00B511E1"/>
    <w:rsid w:val="00BD2904"/>
    <w:rsid w:val="00BE1D0A"/>
    <w:rsid w:val="00C404FB"/>
    <w:rsid w:val="00C771C6"/>
    <w:rsid w:val="00C909DD"/>
    <w:rsid w:val="00E10209"/>
    <w:rsid w:val="00E727BB"/>
    <w:rsid w:val="00E91B0E"/>
    <w:rsid w:val="00FA58C5"/>
    <w:rsid w:val="00FB15D5"/>
    <w:rsid w:val="00FC4663"/>
    <w:rsid w:val="00FD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footnote text" w:uiPriority="0" w:unhideWhenUsed="1"/>
    <w:lsdException w:name="caption" w:uiPriority="35" w:qFormat="1"/>
    <w:lsdException w:name="Title" w:uiPriority="10" w:qFormat="1"/>
    <w:lsdException w:name="Default Paragraph Fon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C6B4F"/>
    <w:pPr>
      <w:spacing w:after="0"/>
    </w:pPr>
    <w:rPr>
      <w:rFonts w:cs="Times New Roman"/>
      <w:szCs w:val="20"/>
    </w:rPr>
  </w:style>
  <w:style w:type="paragraph" w:styleId="Heading1">
    <w:name w:val="heading 1"/>
    <w:basedOn w:val="Normal"/>
    <w:next w:val="Normal"/>
    <w:link w:val="Heading1Char"/>
    <w:autoRedefine/>
    <w:unhideWhenUsed/>
    <w:qFormat/>
    <w:rsid w:val="00E10209"/>
    <w:pPr>
      <w:keepNext/>
      <w:spacing w:line="480" w:lineRule="auto"/>
      <w:jc w:val="center"/>
      <w:outlineLvl w:val="0"/>
    </w:pPr>
    <w:rPr>
      <w:b/>
      <w:kern w:val="28"/>
      <w:u w:val="single" w:color="000000"/>
    </w:rPr>
  </w:style>
  <w:style w:type="paragraph" w:styleId="Heading2">
    <w:name w:val="heading 2"/>
    <w:basedOn w:val="Normal"/>
    <w:next w:val="Normal"/>
    <w:link w:val="Heading2Char"/>
    <w:unhideWhenUsed/>
    <w:qFormat/>
    <w:rsid w:val="00977D2A"/>
    <w:pPr>
      <w:keepNext/>
      <w:spacing w:before="240"/>
      <w:outlineLvl w:val="1"/>
    </w:pPr>
    <w:rPr>
      <w:b/>
    </w:rPr>
  </w:style>
  <w:style w:type="paragraph" w:styleId="Heading3">
    <w:name w:val="heading 3"/>
    <w:basedOn w:val="Normal"/>
    <w:next w:val="Normal"/>
    <w:link w:val="Heading3Char"/>
    <w:semiHidden/>
    <w:qFormat/>
    <w:rsid w:val="002F7E26"/>
    <w:pPr>
      <w:keepNext/>
      <w:spacing w:before="240" w:after="60"/>
      <w:ind w:right="1440"/>
      <w:outlineLvl w:val="2"/>
    </w:pPr>
    <w:rPr>
      <w:rFonts w:ascii="Arial" w:hAnsi="Arial"/>
    </w:rPr>
  </w:style>
  <w:style w:type="paragraph" w:styleId="Heading4">
    <w:name w:val="heading 4"/>
    <w:basedOn w:val="Normal"/>
    <w:next w:val="Normal"/>
    <w:link w:val="Heading4Char"/>
    <w:qFormat/>
    <w:rsid w:val="00A233F9"/>
    <w:pPr>
      <w:keepNext/>
      <w:overflowPunct w:val="0"/>
      <w:autoSpaceDE w:val="0"/>
      <w:autoSpaceDN w:val="0"/>
      <w:adjustRightInd w:val="0"/>
      <w:jc w:val="center"/>
      <w:textAlignment w:val="baseline"/>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rsid w:val="002F7E26"/>
    <w:pPr>
      <w:tabs>
        <w:tab w:val="left" w:pos="-1440"/>
        <w:tab w:val="left" w:pos="-720"/>
      </w:tabs>
      <w:suppressAutoHyphens/>
      <w:ind w:left="1440" w:right="1440"/>
      <w:jc w:val="both"/>
    </w:pPr>
    <w:rPr>
      <w:spacing w:val="-3"/>
    </w:rPr>
  </w:style>
  <w:style w:type="paragraph" w:customStyle="1" w:styleId="Citation">
    <w:name w:val="Citation"/>
    <w:basedOn w:val="Normal"/>
    <w:autoRedefine/>
    <w:rsid w:val="002F7E26"/>
    <w:pPr>
      <w:tabs>
        <w:tab w:val="right" w:leader="dot" w:pos="9360"/>
      </w:tabs>
      <w:ind w:left="360" w:hanging="360"/>
    </w:pPr>
  </w:style>
  <w:style w:type="paragraph" w:styleId="FootnoteText">
    <w:name w:val="footnote text"/>
    <w:basedOn w:val="Normal"/>
    <w:link w:val="FootnoteTextChar"/>
    <w:unhideWhenUsed/>
    <w:rsid w:val="002F7E26"/>
    <w:pPr>
      <w:keepLines/>
      <w:spacing w:line="240" w:lineRule="exact"/>
      <w:jc w:val="both"/>
    </w:pPr>
  </w:style>
  <w:style w:type="character" w:customStyle="1" w:styleId="FootnoteTextChar">
    <w:name w:val="Footnote Text Char"/>
    <w:basedOn w:val="DefaultParagraphFont"/>
    <w:link w:val="FootnoteText"/>
    <w:rsid w:val="006F0B59"/>
  </w:style>
  <w:style w:type="character" w:customStyle="1" w:styleId="Heading1Char">
    <w:name w:val="Heading 1 Char"/>
    <w:basedOn w:val="DefaultParagraphFont"/>
    <w:link w:val="Heading1"/>
    <w:rsid w:val="00E10209"/>
    <w:rPr>
      <w:rFonts w:cs="Times New Roman"/>
      <w:b/>
      <w:kern w:val="28"/>
      <w:szCs w:val="20"/>
      <w:u w:val="single" w:color="000000"/>
    </w:rPr>
  </w:style>
  <w:style w:type="character" w:customStyle="1" w:styleId="Heading2Char">
    <w:name w:val="Heading 2 Char"/>
    <w:basedOn w:val="DefaultParagraphFont"/>
    <w:link w:val="Heading2"/>
    <w:rsid w:val="00977D2A"/>
    <w:rPr>
      <w:rFonts w:ascii="Garamond" w:hAnsi="Garamond"/>
      <w:b/>
    </w:rPr>
  </w:style>
  <w:style w:type="character" w:customStyle="1" w:styleId="Heading3Char">
    <w:name w:val="Heading 3 Char"/>
    <w:basedOn w:val="DefaultParagraphFont"/>
    <w:link w:val="Heading3"/>
    <w:semiHidden/>
    <w:rsid w:val="006F0B59"/>
    <w:rPr>
      <w:rFonts w:ascii="Arial" w:hAnsi="Arial"/>
    </w:rPr>
  </w:style>
  <w:style w:type="paragraph" w:customStyle="1" w:styleId="ISSUE">
    <w:name w:val="ISSUE"/>
    <w:basedOn w:val="Normal"/>
    <w:autoRedefine/>
    <w:rsid w:val="00A45BB1"/>
    <w:pPr>
      <w:numPr>
        <w:numId w:val="3"/>
      </w:numPr>
      <w:tabs>
        <w:tab w:val="left" w:pos="2160"/>
      </w:tabs>
      <w:ind w:right="1008"/>
      <w:jc w:val="both"/>
    </w:pPr>
    <w:rPr>
      <w:b/>
    </w:rPr>
  </w:style>
  <w:style w:type="paragraph" w:customStyle="1" w:styleId="NormalDoubleSpace">
    <w:name w:val="Normal + Double Space"/>
    <w:basedOn w:val="Normal"/>
    <w:autoRedefine/>
    <w:qFormat/>
    <w:rsid w:val="00A45BB1"/>
    <w:pPr>
      <w:spacing w:line="480" w:lineRule="auto"/>
    </w:pPr>
  </w:style>
  <w:style w:type="paragraph" w:styleId="TOC1">
    <w:name w:val="toc 1"/>
    <w:basedOn w:val="Normal"/>
    <w:next w:val="Normal"/>
    <w:semiHidden/>
    <w:rsid w:val="002F7E26"/>
    <w:pPr>
      <w:tabs>
        <w:tab w:val="right" w:leader="dot" w:pos="9350"/>
      </w:tabs>
      <w:spacing w:before="360"/>
    </w:pPr>
    <w:rPr>
      <w:rFonts w:ascii="Arial" w:hAnsi="Arial"/>
      <w:b/>
      <w:noProof/>
    </w:rPr>
  </w:style>
  <w:style w:type="paragraph" w:styleId="TOC2">
    <w:name w:val="toc 2"/>
    <w:basedOn w:val="Normal"/>
    <w:next w:val="Normal"/>
    <w:semiHidden/>
    <w:rsid w:val="002F7E26"/>
    <w:pPr>
      <w:ind w:left="240"/>
    </w:pPr>
  </w:style>
  <w:style w:type="paragraph" w:styleId="TOC5">
    <w:name w:val="toc 5"/>
    <w:basedOn w:val="Normal"/>
    <w:next w:val="Normal"/>
    <w:uiPriority w:val="39"/>
    <w:rsid w:val="002F7E26"/>
    <w:pPr>
      <w:tabs>
        <w:tab w:val="left" w:pos="1440"/>
        <w:tab w:val="right" w:leader="dot" w:pos="9360"/>
      </w:tabs>
      <w:ind w:left="475" w:hanging="475"/>
    </w:pPr>
    <w:rPr>
      <w:noProof/>
    </w:rPr>
  </w:style>
  <w:style w:type="paragraph" w:styleId="Header">
    <w:name w:val="header"/>
    <w:basedOn w:val="Normal"/>
    <w:link w:val="HeaderChar"/>
    <w:uiPriority w:val="99"/>
    <w:semiHidden/>
    <w:rsid w:val="00771023"/>
    <w:pPr>
      <w:tabs>
        <w:tab w:val="center" w:pos="4680"/>
        <w:tab w:val="right" w:pos="9360"/>
      </w:tabs>
    </w:pPr>
  </w:style>
  <w:style w:type="character" w:customStyle="1" w:styleId="HeaderChar">
    <w:name w:val="Header Char"/>
    <w:basedOn w:val="DefaultParagraphFont"/>
    <w:link w:val="Header"/>
    <w:uiPriority w:val="99"/>
    <w:semiHidden/>
    <w:rsid w:val="00771023"/>
    <w:rPr>
      <w:rFonts w:cs="Times New Roman"/>
      <w:szCs w:val="20"/>
    </w:rPr>
  </w:style>
  <w:style w:type="paragraph" w:styleId="Footer">
    <w:name w:val="footer"/>
    <w:basedOn w:val="Normal"/>
    <w:link w:val="FooterChar"/>
    <w:uiPriority w:val="99"/>
    <w:semiHidden/>
    <w:rsid w:val="00771023"/>
    <w:pPr>
      <w:tabs>
        <w:tab w:val="center" w:pos="4680"/>
        <w:tab w:val="right" w:pos="9360"/>
      </w:tabs>
    </w:pPr>
  </w:style>
  <w:style w:type="character" w:customStyle="1" w:styleId="FooterChar">
    <w:name w:val="Footer Char"/>
    <w:basedOn w:val="DefaultParagraphFont"/>
    <w:link w:val="Footer"/>
    <w:uiPriority w:val="99"/>
    <w:semiHidden/>
    <w:rsid w:val="00771023"/>
    <w:rPr>
      <w:rFonts w:cs="Times New Roman"/>
      <w:szCs w:val="20"/>
    </w:rPr>
  </w:style>
  <w:style w:type="character" w:styleId="PageNumber">
    <w:name w:val="page number"/>
    <w:basedOn w:val="DefaultParagraphFont"/>
    <w:uiPriority w:val="99"/>
    <w:semiHidden/>
    <w:rsid w:val="00771023"/>
  </w:style>
  <w:style w:type="paragraph" w:styleId="TOC3">
    <w:name w:val="toc 3"/>
    <w:basedOn w:val="Normal"/>
    <w:next w:val="Normal"/>
    <w:autoRedefine/>
    <w:uiPriority w:val="39"/>
    <w:semiHidden/>
    <w:rsid w:val="00771023"/>
    <w:pPr>
      <w:spacing w:after="100"/>
      <w:ind w:left="480"/>
    </w:pPr>
  </w:style>
  <w:style w:type="paragraph" w:styleId="TOC4">
    <w:name w:val="toc 4"/>
    <w:basedOn w:val="Normal"/>
    <w:next w:val="Normal"/>
    <w:autoRedefine/>
    <w:uiPriority w:val="39"/>
    <w:semiHidden/>
    <w:rsid w:val="00771023"/>
    <w:pPr>
      <w:spacing w:after="100"/>
      <w:ind w:left="720"/>
    </w:pPr>
  </w:style>
  <w:style w:type="paragraph" w:styleId="TOC6">
    <w:name w:val="toc 6"/>
    <w:basedOn w:val="Normal"/>
    <w:next w:val="Normal"/>
    <w:autoRedefine/>
    <w:uiPriority w:val="39"/>
    <w:semiHidden/>
    <w:rsid w:val="00771023"/>
    <w:pPr>
      <w:spacing w:after="100"/>
      <w:ind w:left="1200"/>
    </w:pPr>
  </w:style>
  <w:style w:type="paragraph" w:styleId="TOC7">
    <w:name w:val="toc 7"/>
    <w:basedOn w:val="Normal"/>
    <w:next w:val="Normal"/>
    <w:autoRedefine/>
    <w:uiPriority w:val="39"/>
    <w:semiHidden/>
    <w:rsid w:val="00771023"/>
    <w:pPr>
      <w:spacing w:after="100"/>
      <w:ind w:left="1440"/>
    </w:pPr>
  </w:style>
  <w:style w:type="paragraph" w:styleId="TOC8">
    <w:name w:val="toc 8"/>
    <w:basedOn w:val="Normal"/>
    <w:next w:val="Normal"/>
    <w:autoRedefine/>
    <w:uiPriority w:val="39"/>
    <w:semiHidden/>
    <w:rsid w:val="00771023"/>
    <w:pPr>
      <w:spacing w:after="100"/>
      <w:ind w:left="1680"/>
    </w:pPr>
  </w:style>
  <w:style w:type="paragraph" w:styleId="TOC9">
    <w:name w:val="toc 9"/>
    <w:basedOn w:val="Normal"/>
    <w:next w:val="Normal"/>
    <w:autoRedefine/>
    <w:uiPriority w:val="39"/>
    <w:semiHidden/>
    <w:rsid w:val="00771023"/>
    <w:pPr>
      <w:spacing w:after="100"/>
      <w:ind w:left="1920"/>
    </w:pPr>
  </w:style>
  <w:style w:type="paragraph" w:styleId="TOAHeading">
    <w:name w:val="toa heading"/>
    <w:basedOn w:val="Normal"/>
    <w:next w:val="Normal"/>
    <w:uiPriority w:val="99"/>
    <w:semiHidden/>
    <w:rsid w:val="00E10209"/>
    <w:pPr>
      <w:spacing w:before="120"/>
    </w:pPr>
    <w:rPr>
      <w:rFonts w:eastAsiaTheme="majorEastAsia"/>
      <w:bCs/>
      <w:szCs w:val="24"/>
    </w:rPr>
  </w:style>
  <w:style w:type="paragraph" w:styleId="TableofAuthorities">
    <w:name w:val="table of authorities"/>
    <w:basedOn w:val="Normal"/>
    <w:next w:val="Normal"/>
    <w:uiPriority w:val="99"/>
    <w:semiHidden/>
    <w:rsid w:val="00E10209"/>
    <w:pPr>
      <w:ind w:left="240" w:hanging="240"/>
    </w:pPr>
  </w:style>
  <w:style w:type="character" w:customStyle="1" w:styleId="Heading4Char">
    <w:name w:val="Heading 4 Char"/>
    <w:basedOn w:val="DefaultParagraphFont"/>
    <w:link w:val="Heading4"/>
    <w:rsid w:val="00A233F9"/>
    <w:rPr>
      <w:rFonts w:ascii="Arial" w:hAnsi="Arial" w:cs="Arial"/>
      <w:b/>
      <w:bCs/>
      <w:sz w:val="16"/>
      <w:szCs w:val="20"/>
    </w:rPr>
  </w:style>
  <w:style w:type="paragraph" w:styleId="BalloonText">
    <w:name w:val="Balloon Text"/>
    <w:basedOn w:val="Normal"/>
    <w:link w:val="BalloonTextChar"/>
    <w:uiPriority w:val="99"/>
    <w:semiHidden/>
    <w:rsid w:val="00A233F9"/>
    <w:rPr>
      <w:rFonts w:ascii="Tahoma" w:hAnsi="Tahoma" w:cs="Tahoma"/>
      <w:sz w:val="16"/>
      <w:szCs w:val="16"/>
    </w:rPr>
  </w:style>
  <w:style w:type="character" w:customStyle="1" w:styleId="BalloonTextChar">
    <w:name w:val="Balloon Text Char"/>
    <w:basedOn w:val="DefaultParagraphFont"/>
    <w:link w:val="BalloonText"/>
    <w:uiPriority w:val="99"/>
    <w:semiHidden/>
    <w:rsid w:val="00A2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footnote text" w:uiPriority="0" w:unhideWhenUsed="1"/>
    <w:lsdException w:name="caption" w:uiPriority="35" w:qFormat="1"/>
    <w:lsdException w:name="Title" w:uiPriority="10" w:qFormat="1"/>
    <w:lsdException w:name="Default Paragraph Fon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C6B4F"/>
    <w:pPr>
      <w:spacing w:after="0"/>
    </w:pPr>
    <w:rPr>
      <w:rFonts w:cs="Times New Roman"/>
      <w:szCs w:val="20"/>
    </w:rPr>
  </w:style>
  <w:style w:type="paragraph" w:styleId="Heading1">
    <w:name w:val="heading 1"/>
    <w:basedOn w:val="Normal"/>
    <w:next w:val="Normal"/>
    <w:link w:val="Heading1Char"/>
    <w:autoRedefine/>
    <w:unhideWhenUsed/>
    <w:qFormat/>
    <w:rsid w:val="00E10209"/>
    <w:pPr>
      <w:keepNext/>
      <w:spacing w:line="480" w:lineRule="auto"/>
      <w:jc w:val="center"/>
      <w:outlineLvl w:val="0"/>
    </w:pPr>
    <w:rPr>
      <w:b/>
      <w:kern w:val="28"/>
      <w:u w:val="single" w:color="000000"/>
    </w:rPr>
  </w:style>
  <w:style w:type="paragraph" w:styleId="Heading2">
    <w:name w:val="heading 2"/>
    <w:basedOn w:val="Normal"/>
    <w:next w:val="Normal"/>
    <w:link w:val="Heading2Char"/>
    <w:unhideWhenUsed/>
    <w:qFormat/>
    <w:rsid w:val="00977D2A"/>
    <w:pPr>
      <w:keepNext/>
      <w:spacing w:before="240"/>
      <w:outlineLvl w:val="1"/>
    </w:pPr>
    <w:rPr>
      <w:b/>
    </w:rPr>
  </w:style>
  <w:style w:type="paragraph" w:styleId="Heading3">
    <w:name w:val="heading 3"/>
    <w:basedOn w:val="Normal"/>
    <w:next w:val="Normal"/>
    <w:link w:val="Heading3Char"/>
    <w:semiHidden/>
    <w:qFormat/>
    <w:rsid w:val="002F7E26"/>
    <w:pPr>
      <w:keepNext/>
      <w:spacing w:before="240" w:after="60"/>
      <w:ind w:right="1440"/>
      <w:outlineLvl w:val="2"/>
    </w:pPr>
    <w:rPr>
      <w:rFonts w:ascii="Arial" w:hAnsi="Arial"/>
    </w:rPr>
  </w:style>
  <w:style w:type="paragraph" w:styleId="Heading4">
    <w:name w:val="heading 4"/>
    <w:basedOn w:val="Normal"/>
    <w:next w:val="Normal"/>
    <w:link w:val="Heading4Char"/>
    <w:qFormat/>
    <w:rsid w:val="00A233F9"/>
    <w:pPr>
      <w:keepNext/>
      <w:overflowPunct w:val="0"/>
      <w:autoSpaceDE w:val="0"/>
      <w:autoSpaceDN w:val="0"/>
      <w:adjustRightInd w:val="0"/>
      <w:jc w:val="center"/>
      <w:textAlignment w:val="baseline"/>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rsid w:val="002F7E26"/>
    <w:pPr>
      <w:tabs>
        <w:tab w:val="left" w:pos="-1440"/>
        <w:tab w:val="left" w:pos="-720"/>
      </w:tabs>
      <w:suppressAutoHyphens/>
      <w:ind w:left="1440" w:right="1440"/>
      <w:jc w:val="both"/>
    </w:pPr>
    <w:rPr>
      <w:spacing w:val="-3"/>
    </w:rPr>
  </w:style>
  <w:style w:type="paragraph" w:customStyle="1" w:styleId="Citation">
    <w:name w:val="Citation"/>
    <w:basedOn w:val="Normal"/>
    <w:autoRedefine/>
    <w:rsid w:val="002F7E26"/>
    <w:pPr>
      <w:tabs>
        <w:tab w:val="right" w:leader="dot" w:pos="9360"/>
      </w:tabs>
      <w:ind w:left="360" w:hanging="360"/>
    </w:pPr>
  </w:style>
  <w:style w:type="paragraph" w:styleId="FootnoteText">
    <w:name w:val="footnote text"/>
    <w:basedOn w:val="Normal"/>
    <w:link w:val="FootnoteTextChar"/>
    <w:unhideWhenUsed/>
    <w:rsid w:val="002F7E26"/>
    <w:pPr>
      <w:keepLines/>
      <w:spacing w:line="240" w:lineRule="exact"/>
      <w:jc w:val="both"/>
    </w:pPr>
  </w:style>
  <w:style w:type="character" w:customStyle="1" w:styleId="FootnoteTextChar">
    <w:name w:val="Footnote Text Char"/>
    <w:basedOn w:val="DefaultParagraphFont"/>
    <w:link w:val="FootnoteText"/>
    <w:rsid w:val="006F0B59"/>
  </w:style>
  <w:style w:type="character" w:customStyle="1" w:styleId="Heading1Char">
    <w:name w:val="Heading 1 Char"/>
    <w:basedOn w:val="DefaultParagraphFont"/>
    <w:link w:val="Heading1"/>
    <w:rsid w:val="00E10209"/>
    <w:rPr>
      <w:rFonts w:cs="Times New Roman"/>
      <w:b/>
      <w:kern w:val="28"/>
      <w:szCs w:val="20"/>
      <w:u w:val="single" w:color="000000"/>
    </w:rPr>
  </w:style>
  <w:style w:type="character" w:customStyle="1" w:styleId="Heading2Char">
    <w:name w:val="Heading 2 Char"/>
    <w:basedOn w:val="DefaultParagraphFont"/>
    <w:link w:val="Heading2"/>
    <w:rsid w:val="00977D2A"/>
    <w:rPr>
      <w:rFonts w:ascii="Garamond" w:hAnsi="Garamond"/>
      <w:b/>
    </w:rPr>
  </w:style>
  <w:style w:type="character" w:customStyle="1" w:styleId="Heading3Char">
    <w:name w:val="Heading 3 Char"/>
    <w:basedOn w:val="DefaultParagraphFont"/>
    <w:link w:val="Heading3"/>
    <w:semiHidden/>
    <w:rsid w:val="006F0B59"/>
    <w:rPr>
      <w:rFonts w:ascii="Arial" w:hAnsi="Arial"/>
    </w:rPr>
  </w:style>
  <w:style w:type="paragraph" w:customStyle="1" w:styleId="ISSUE">
    <w:name w:val="ISSUE"/>
    <w:basedOn w:val="Normal"/>
    <w:autoRedefine/>
    <w:rsid w:val="00A45BB1"/>
    <w:pPr>
      <w:numPr>
        <w:numId w:val="3"/>
      </w:numPr>
      <w:tabs>
        <w:tab w:val="left" w:pos="2160"/>
      </w:tabs>
      <w:ind w:right="1008"/>
      <w:jc w:val="both"/>
    </w:pPr>
    <w:rPr>
      <w:b/>
    </w:rPr>
  </w:style>
  <w:style w:type="paragraph" w:customStyle="1" w:styleId="NormalDoubleSpace">
    <w:name w:val="Normal + Double Space"/>
    <w:basedOn w:val="Normal"/>
    <w:autoRedefine/>
    <w:qFormat/>
    <w:rsid w:val="00A45BB1"/>
    <w:pPr>
      <w:spacing w:line="480" w:lineRule="auto"/>
    </w:pPr>
  </w:style>
  <w:style w:type="paragraph" w:styleId="TOC1">
    <w:name w:val="toc 1"/>
    <w:basedOn w:val="Normal"/>
    <w:next w:val="Normal"/>
    <w:semiHidden/>
    <w:rsid w:val="002F7E26"/>
    <w:pPr>
      <w:tabs>
        <w:tab w:val="right" w:leader="dot" w:pos="9350"/>
      </w:tabs>
      <w:spacing w:before="360"/>
    </w:pPr>
    <w:rPr>
      <w:rFonts w:ascii="Arial" w:hAnsi="Arial"/>
      <w:b/>
      <w:noProof/>
    </w:rPr>
  </w:style>
  <w:style w:type="paragraph" w:styleId="TOC2">
    <w:name w:val="toc 2"/>
    <w:basedOn w:val="Normal"/>
    <w:next w:val="Normal"/>
    <w:semiHidden/>
    <w:rsid w:val="002F7E26"/>
    <w:pPr>
      <w:ind w:left="240"/>
    </w:pPr>
  </w:style>
  <w:style w:type="paragraph" w:styleId="TOC5">
    <w:name w:val="toc 5"/>
    <w:basedOn w:val="Normal"/>
    <w:next w:val="Normal"/>
    <w:uiPriority w:val="39"/>
    <w:rsid w:val="002F7E26"/>
    <w:pPr>
      <w:tabs>
        <w:tab w:val="left" w:pos="1440"/>
        <w:tab w:val="right" w:leader="dot" w:pos="9360"/>
      </w:tabs>
      <w:ind w:left="475" w:hanging="475"/>
    </w:pPr>
    <w:rPr>
      <w:noProof/>
    </w:rPr>
  </w:style>
  <w:style w:type="paragraph" w:styleId="Header">
    <w:name w:val="header"/>
    <w:basedOn w:val="Normal"/>
    <w:link w:val="HeaderChar"/>
    <w:uiPriority w:val="99"/>
    <w:semiHidden/>
    <w:rsid w:val="00771023"/>
    <w:pPr>
      <w:tabs>
        <w:tab w:val="center" w:pos="4680"/>
        <w:tab w:val="right" w:pos="9360"/>
      </w:tabs>
    </w:pPr>
  </w:style>
  <w:style w:type="character" w:customStyle="1" w:styleId="HeaderChar">
    <w:name w:val="Header Char"/>
    <w:basedOn w:val="DefaultParagraphFont"/>
    <w:link w:val="Header"/>
    <w:uiPriority w:val="99"/>
    <w:semiHidden/>
    <w:rsid w:val="00771023"/>
    <w:rPr>
      <w:rFonts w:cs="Times New Roman"/>
      <w:szCs w:val="20"/>
    </w:rPr>
  </w:style>
  <w:style w:type="paragraph" w:styleId="Footer">
    <w:name w:val="footer"/>
    <w:basedOn w:val="Normal"/>
    <w:link w:val="FooterChar"/>
    <w:uiPriority w:val="99"/>
    <w:semiHidden/>
    <w:rsid w:val="00771023"/>
    <w:pPr>
      <w:tabs>
        <w:tab w:val="center" w:pos="4680"/>
        <w:tab w:val="right" w:pos="9360"/>
      </w:tabs>
    </w:pPr>
  </w:style>
  <w:style w:type="character" w:customStyle="1" w:styleId="FooterChar">
    <w:name w:val="Footer Char"/>
    <w:basedOn w:val="DefaultParagraphFont"/>
    <w:link w:val="Footer"/>
    <w:uiPriority w:val="99"/>
    <w:semiHidden/>
    <w:rsid w:val="00771023"/>
    <w:rPr>
      <w:rFonts w:cs="Times New Roman"/>
      <w:szCs w:val="20"/>
    </w:rPr>
  </w:style>
  <w:style w:type="character" w:styleId="PageNumber">
    <w:name w:val="page number"/>
    <w:basedOn w:val="DefaultParagraphFont"/>
    <w:uiPriority w:val="99"/>
    <w:semiHidden/>
    <w:rsid w:val="00771023"/>
  </w:style>
  <w:style w:type="paragraph" w:styleId="TOC3">
    <w:name w:val="toc 3"/>
    <w:basedOn w:val="Normal"/>
    <w:next w:val="Normal"/>
    <w:autoRedefine/>
    <w:uiPriority w:val="39"/>
    <w:semiHidden/>
    <w:rsid w:val="00771023"/>
    <w:pPr>
      <w:spacing w:after="100"/>
      <w:ind w:left="480"/>
    </w:pPr>
  </w:style>
  <w:style w:type="paragraph" w:styleId="TOC4">
    <w:name w:val="toc 4"/>
    <w:basedOn w:val="Normal"/>
    <w:next w:val="Normal"/>
    <w:autoRedefine/>
    <w:uiPriority w:val="39"/>
    <w:semiHidden/>
    <w:rsid w:val="00771023"/>
    <w:pPr>
      <w:spacing w:after="100"/>
      <w:ind w:left="720"/>
    </w:pPr>
  </w:style>
  <w:style w:type="paragraph" w:styleId="TOC6">
    <w:name w:val="toc 6"/>
    <w:basedOn w:val="Normal"/>
    <w:next w:val="Normal"/>
    <w:autoRedefine/>
    <w:uiPriority w:val="39"/>
    <w:semiHidden/>
    <w:rsid w:val="00771023"/>
    <w:pPr>
      <w:spacing w:after="100"/>
      <w:ind w:left="1200"/>
    </w:pPr>
  </w:style>
  <w:style w:type="paragraph" w:styleId="TOC7">
    <w:name w:val="toc 7"/>
    <w:basedOn w:val="Normal"/>
    <w:next w:val="Normal"/>
    <w:autoRedefine/>
    <w:uiPriority w:val="39"/>
    <w:semiHidden/>
    <w:rsid w:val="00771023"/>
    <w:pPr>
      <w:spacing w:after="100"/>
      <w:ind w:left="1440"/>
    </w:pPr>
  </w:style>
  <w:style w:type="paragraph" w:styleId="TOC8">
    <w:name w:val="toc 8"/>
    <w:basedOn w:val="Normal"/>
    <w:next w:val="Normal"/>
    <w:autoRedefine/>
    <w:uiPriority w:val="39"/>
    <w:semiHidden/>
    <w:rsid w:val="00771023"/>
    <w:pPr>
      <w:spacing w:after="100"/>
      <w:ind w:left="1680"/>
    </w:pPr>
  </w:style>
  <w:style w:type="paragraph" w:styleId="TOC9">
    <w:name w:val="toc 9"/>
    <w:basedOn w:val="Normal"/>
    <w:next w:val="Normal"/>
    <w:autoRedefine/>
    <w:uiPriority w:val="39"/>
    <w:semiHidden/>
    <w:rsid w:val="00771023"/>
    <w:pPr>
      <w:spacing w:after="100"/>
      <w:ind w:left="1920"/>
    </w:pPr>
  </w:style>
  <w:style w:type="paragraph" w:styleId="TOAHeading">
    <w:name w:val="toa heading"/>
    <w:basedOn w:val="Normal"/>
    <w:next w:val="Normal"/>
    <w:uiPriority w:val="99"/>
    <w:semiHidden/>
    <w:rsid w:val="00E10209"/>
    <w:pPr>
      <w:spacing w:before="120"/>
    </w:pPr>
    <w:rPr>
      <w:rFonts w:eastAsiaTheme="majorEastAsia"/>
      <w:bCs/>
      <w:szCs w:val="24"/>
    </w:rPr>
  </w:style>
  <w:style w:type="paragraph" w:styleId="TableofAuthorities">
    <w:name w:val="table of authorities"/>
    <w:basedOn w:val="Normal"/>
    <w:next w:val="Normal"/>
    <w:uiPriority w:val="99"/>
    <w:semiHidden/>
    <w:rsid w:val="00E10209"/>
    <w:pPr>
      <w:ind w:left="240" w:hanging="240"/>
    </w:pPr>
  </w:style>
  <w:style w:type="character" w:customStyle="1" w:styleId="Heading4Char">
    <w:name w:val="Heading 4 Char"/>
    <w:basedOn w:val="DefaultParagraphFont"/>
    <w:link w:val="Heading4"/>
    <w:rsid w:val="00A233F9"/>
    <w:rPr>
      <w:rFonts w:ascii="Arial" w:hAnsi="Arial" w:cs="Arial"/>
      <w:b/>
      <w:bCs/>
      <w:sz w:val="16"/>
      <w:szCs w:val="20"/>
    </w:rPr>
  </w:style>
  <w:style w:type="paragraph" w:styleId="BalloonText">
    <w:name w:val="Balloon Text"/>
    <w:basedOn w:val="Normal"/>
    <w:link w:val="BalloonTextChar"/>
    <w:uiPriority w:val="99"/>
    <w:semiHidden/>
    <w:rsid w:val="00A233F9"/>
    <w:rPr>
      <w:rFonts w:ascii="Tahoma" w:hAnsi="Tahoma" w:cs="Tahoma"/>
      <w:sz w:val="16"/>
      <w:szCs w:val="16"/>
    </w:rPr>
  </w:style>
  <w:style w:type="character" w:customStyle="1" w:styleId="BalloonTextChar">
    <w:name w:val="Balloon Text Char"/>
    <w:basedOn w:val="DefaultParagraphFont"/>
    <w:link w:val="BalloonText"/>
    <w:uiPriority w:val="99"/>
    <w:semiHidden/>
    <w:rsid w:val="00A2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FB78-571E-4578-91A9-E6415798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6EE4086C.dotm</Template>
  <TotalTime>0</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People v David Kenneth Rentsch-Michigan Court of Appeals-9/18/2015</vt:lpstr>
    </vt:vector>
  </TitlesOfParts>
  <Company>State Appellate Defender Office</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 David Kenneth Rentsch-Michigan Court of Appeals-9/18/2015</dc:title>
  <dc:subject>1: MR. RENTSCH IS ENTITLED TO A CROSBY REMAND FOR RESEN</dc:subject>
  <dc:creator>Christine A. Pagac</dc:creator>
  <dc:description>1: MR. RENTSCH IS ENTITLED TO A CROSBY REMAND FOR RESENTENCING UNDER LOCKRIDGE, AS THE COURT ENGAGED IN JUDICIAL FACTFINDING THAT INCREASED HIS SENTENCING RANGE IN VIOLATION OF HIS SIXTH AMENDMENT RIGHTS_x000d__x000d_
_x000d_
2: ISSUE PRESERVATION/STANDARD OF REVIEW_x000d__x000d_
_x000d_
3: ARGUMENT</dc:description>
  <cp:lastModifiedBy>Marilena David-Martin</cp:lastModifiedBy>
  <cp:revision>2</cp:revision>
  <cp:lastPrinted>2015-09-18T19:33:00Z</cp:lastPrinted>
  <dcterms:created xsi:type="dcterms:W3CDTF">2015-09-25T21:34:00Z</dcterms:created>
  <dcterms:modified xsi:type="dcterms:W3CDTF">2015-09-25T21:34:00Z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Bank">
    <vt:lpwstr>258193</vt:lpwstr>
  </property>
  <property fmtid="{D5CDD505-2E9C-101B-9397-08002B2CF9AE}" pid="3" name="Type">
    <vt:lpwstr>Unpublished MI Court of Appeals</vt:lpwstr>
  </property>
  <property fmtid="{D5CDD505-2E9C-101B-9397-08002B2CF9AE}" pid="4" name="County">
    <vt:lpwstr/>
  </property>
  <property fmtid="{D5CDD505-2E9C-101B-9397-08002B2CF9AE}" pid="5" name="PleadingTitle">
    <vt:lpwstr>Summary of Unpublished Court of Appeals Opinion</vt:lpwstr>
  </property>
  <property fmtid="{D5CDD505-2E9C-101B-9397-08002B2CF9AE}" pid="6" name="Docket">
    <vt:lpwstr>321934</vt:lpwstr>
  </property>
  <property fmtid="{D5CDD505-2E9C-101B-9397-08002B2CF9AE}" pid="7" name="Court">
    <vt:lpwstr>Michigan Court of Appeals</vt:lpwstr>
  </property>
  <property fmtid="{D5CDD505-2E9C-101B-9397-08002B2CF9AE}" pid="8" name="Date1">
    <vt:filetime>2015-09-18T04:00:00Z</vt:filetime>
  </property>
  <property fmtid="{D5CDD505-2E9C-101B-9397-08002B2CF9AE}" pid="9" name="Judges">
    <vt:lpwstr/>
  </property>
  <property fmtid="{D5CDD505-2E9C-101B-9397-08002B2CF9AE}" pid="10" name="Attorney">
    <vt:lpwstr>Christine A. Pagac</vt:lpwstr>
  </property>
  <property fmtid="{D5CDD505-2E9C-101B-9397-08002B2CF9AE}" pid="11" name="Defendant">
    <vt:lpwstr>David Kenneth Rentsch</vt:lpwstr>
  </property>
  <property fmtid="{D5CDD505-2E9C-101B-9397-08002B2CF9AE}" pid="12" name="Citation">
    <vt:lpwstr/>
  </property>
  <property fmtid="{D5CDD505-2E9C-101B-9397-08002B2CF9AE}" pid="13" name="IDEN">
    <vt:i4>27581</vt:i4>
  </property>
</Properties>
</file>