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CEDA" w14:textId="77777777" w:rsidR="003A5263" w:rsidRPr="003A1CDF" w:rsidRDefault="003A5263" w:rsidP="003A52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1CDF">
        <w:rPr>
          <w:rFonts w:ascii="Times New Roman" w:hAnsi="Times New Roman" w:cs="Times New Roman"/>
          <w:b/>
          <w:sz w:val="24"/>
          <w:szCs w:val="24"/>
        </w:rPr>
        <w:t>STATE OF MICHIGAN</w:t>
      </w:r>
    </w:p>
    <w:p w14:paraId="16785B7D" w14:textId="19302B03" w:rsidR="003A5263" w:rsidRPr="003A1CDF" w:rsidRDefault="003A5263" w:rsidP="003A52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CDF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351EC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25A792B" w14:textId="77777777" w:rsidR="003A5263" w:rsidRDefault="003A5263" w:rsidP="003A5263">
      <w:pPr>
        <w:jc w:val="both"/>
        <w:rPr>
          <w:rFonts w:ascii="Times New Roman" w:hAnsi="Times New Roman" w:cs="Times New Roman"/>
        </w:rPr>
      </w:pPr>
    </w:p>
    <w:p w14:paraId="03E7274A" w14:textId="77777777" w:rsidR="003A5263" w:rsidRPr="003A1CDF" w:rsidRDefault="003A5263" w:rsidP="003A5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A1CDF">
        <w:rPr>
          <w:rFonts w:ascii="Times New Roman" w:hAnsi="Times New Roman" w:cs="Times New Roman"/>
          <w:b/>
          <w:sz w:val="24"/>
          <w:szCs w:val="24"/>
        </w:rPr>
        <w:t xml:space="preserve">PEOPLE OF THE </w:t>
      </w:r>
      <w:r>
        <w:rPr>
          <w:rFonts w:ascii="Times New Roman" w:hAnsi="Times New Roman" w:cs="Times New Roman"/>
          <w:b/>
          <w:sz w:val="24"/>
          <w:szCs w:val="24"/>
        </w:rPr>
        <w:t>STATE OF MICHIGAN</w:t>
      </w:r>
      <w:r w:rsidRPr="003A1CDF">
        <w:rPr>
          <w:rFonts w:ascii="Times New Roman" w:hAnsi="Times New Roman" w:cs="Times New Roman"/>
          <w:sz w:val="24"/>
          <w:szCs w:val="24"/>
        </w:rPr>
        <w:t>,</w:t>
      </w:r>
    </w:p>
    <w:p w14:paraId="55DAEBFE" w14:textId="22550C81" w:rsidR="003A5263" w:rsidRDefault="003A5263" w:rsidP="003A5263">
      <w:pPr>
        <w:jc w:val="both"/>
        <w:rPr>
          <w:rFonts w:ascii="Times New Roman" w:hAnsi="Times New Roman" w:cs="Times New Roman"/>
          <w:sz w:val="24"/>
          <w:szCs w:val="24"/>
        </w:rPr>
      </w:pPr>
      <w:r w:rsidRPr="003A1CDF">
        <w:rPr>
          <w:rFonts w:ascii="Times New Roman" w:hAnsi="Times New Roman" w:cs="Times New Roman"/>
          <w:sz w:val="24"/>
          <w:szCs w:val="24"/>
        </w:rPr>
        <w:tab/>
        <w:t>Plaintiff,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CASE NO. </w:t>
      </w:r>
    </w:p>
    <w:p w14:paraId="4A9C4C42" w14:textId="77777777" w:rsidR="003A5263" w:rsidRPr="003A1CDF" w:rsidRDefault="003A5263" w:rsidP="003A52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CDF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2669C6" w14:textId="1E2B9070" w:rsidR="003A5263" w:rsidRPr="003A1CDF" w:rsidRDefault="003A5263" w:rsidP="003A5263">
      <w:pPr>
        <w:jc w:val="both"/>
        <w:rPr>
          <w:rFonts w:ascii="Times New Roman" w:hAnsi="Times New Roman" w:cs="Times New Roman"/>
          <w:sz w:val="24"/>
          <w:szCs w:val="24"/>
        </w:rPr>
      </w:pPr>
      <w:r w:rsidRPr="003A1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351ECA">
        <w:rPr>
          <w:rFonts w:ascii="Times New Roman" w:hAnsi="Times New Roman" w:cs="Times New Roman"/>
          <w:sz w:val="24"/>
          <w:szCs w:val="24"/>
        </w:rPr>
        <w:tab/>
      </w:r>
      <w:r w:rsidR="00351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HON. </w:t>
      </w:r>
    </w:p>
    <w:p w14:paraId="01B4BD0E" w14:textId="77777777" w:rsidR="003A5263" w:rsidRPr="003A1CDF" w:rsidRDefault="003A5263" w:rsidP="003A5263">
      <w:pPr>
        <w:jc w:val="both"/>
        <w:rPr>
          <w:rFonts w:ascii="Times New Roman" w:hAnsi="Times New Roman" w:cs="Times New Roman"/>
          <w:sz w:val="24"/>
          <w:szCs w:val="24"/>
        </w:rPr>
      </w:pPr>
      <w:r w:rsidRPr="003A1CDF">
        <w:rPr>
          <w:rFonts w:ascii="Times New Roman" w:hAnsi="Times New Roman" w:cs="Times New Roman"/>
          <w:sz w:val="24"/>
          <w:szCs w:val="24"/>
        </w:rPr>
        <w:tab/>
        <w:t>Defendant.</w:t>
      </w:r>
    </w:p>
    <w:p w14:paraId="0DC579B0" w14:textId="77777777" w:rsidR="003A5263" w:rsidRDefault="003A5263" w:rsidP="003A5263">
      <w:pPr>
        <w:jc w:val="both"/>
        <w:rPr>
          <w:rFonts w:ascii="Times New Roman" w:hAnsi="Times New Roman" w:cs="Times New Roman"/>
          <w:sz w:val="24"/>
          <w:szCs w:val="24"/>
        </w:rPr>
      </w:pPr>
      <w:r w:rsidRPr="003A1CDF">
        <w:rPr>
          <w:rFonts w:ascii="Times New Roman" w:hAnsi="Times New Roman" w:cs="Times New Roman"/>
          <w:sz w:val="24"/>
          <w:szCs w:val="24"/>
        </w:rPr>
        <w:t>_________________________________/</w:t>
      </w:r>
    </w:p>
    <w:p w14:paraId="6BD9FFDF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FB">
        <w:rPr>
          <w:rFonts w:ascii="Times New Roman" w:hAnsi="Times New Roman" w:cs="Times New Roman"/>
          <w:sz w:val="24"/>
          <w:szCs w:val="24"/>
          <w:u w:val="single"/>
        </w:rPr>
        <w:t>Attorney for Plaintiff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0C8">
        <w:rPr>
          <w:rFonts w:ascii="Times New Roman" w:hAnsi="Times New Roman" w:cs="Times New Roman"/>
          <w:sz w:val="24"/>
          <w:szCs w:val="24"/>
          <w:u w:val="single"/>
        </w:rPr>
        <w:t>Attorney for Defendant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3A01EE" w14:textId="50F8A80F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R. BECKER (P53752)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68BAF0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County Prosecuting Attorney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Kent County Office of the Defender</w:t>
      </w:r>
    </w:p>
    <w:p w14:paraId="75D85ADB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Ionia Ave. NW, Ste. 450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146 Monroe Center St., Ste. 920</w:t>
      </w:r>
    </w:p>
    <w:p w14:paraId="08228351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Rapids, MI 49503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Rapids, MI 49503</w:t>
      </w:r>
    </w:p>
    <w:p w14:paraId="2F14625D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(616) 632-6710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(616) 774-8181</w:t>
      </w:r>
    </w:p>
    <w:p w14:paraId="52C6D99C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707B8" w14:textId="77777777" w:rsidR="003A5263" w:rsidRPr="00983A6E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FF3B7" w14:textId="4E58D52D" w:rsidR="003A5263" w:rsidRDefault="003A5263" w:rsidP="003A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52380">
        <w:rPr>
          <w:rFonts w:ascii="Times New Roman" w:hAnsi="Times New Roman" w:cs="Times New Roman"/>
          <w:b/>
          <w:sz w:val="24"/>
          <w:szCs w:val="24"/>
          <w:u w:val="single"/>
        </w:rPr>
        <w:t xml:space="preserve">X PARTE </w:t>
      </w:r>
      <w:r w:rsidRPr="00411EC4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BAIL REDUCTION</w:t>
      </w:r>
    </w:p>
    <w:p w14:paraId="21056D1A" w14:textId="77777777" w:rsidR="003A5263" w:rsidRPr="00411EC4" w:rsidRDefault="003A5263" w:rsidP="003A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374C12" w14:textId="691F3CBE" w:rsidR="003A5263" w:rsidRDefault="003A5263" w:rsidP="003A52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Defendant, </w:t>
      </w:r>
      <w:r w:rsidRPr="00411EC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and through the undersigned</w:t>
      </w:r>
      <w:r w:rsidRPr="0041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attorney, pursuant to </w:t>
      </w:r>
      <w:r w:rsidRPr="00411EC4">
        <w:rPr>
          <w:rFonts w:ascii="Times New Roman" w:hAnsi="Times New Roman" w:cs="Times New Roman"/>
          <w:sz w:val="24"/>
          <w:szCs w:val="24"/>
        </w:rPr>
        <w:t>the Eighth</w:t>
      </w:r>
      <w:r>
        <w:rPr>
          <w:rFonts w:ascii="Times New Roman" w:hAnsi="Times New Roman" w:cs="Times New Roman"/>
          <w:sz w:val="24"/>
          <w:szCs w:val="24"/>
        </w:rPr>
        <w:t xml:space="preserve"> Amendment to the United States </w:t>
      </w:r>
      <w:r w:rsidRPr="00411EC4">
        <w:rPr>
          <w:rFonts w:ascii="Times New Roman" w:hAnsi="Times New Roman" w:cs="Times New Roman"/>
          <w:sz w:val="24"/>
          <w:szCs w:val="24"/>
        </w:rPr>
        <w:t>Constitutio</w:t>
      </w:r>
      <w:r>
        <w:rPr>
          <w:rFonts w:ascii="Times New Roman" w:hAnsi="Times New Roman" w:cs="Times New Roman"/>
          <w:sz w:val="24"/>
          <w:szCs w:val="24"/>
        </w:rPr>
        <w:t xml:space="preserve">n, Article 1, Section 16 of the </w:t>
      </w:r>
      <w:r w:rsidRPr="00411EC4">
        <w:rPr>
          <w:rFonts w:ascii="Times New Roman" w:hAnsi="Times New Roman" w:cs="Times New Roman"/>
          <w:sz w:val="24"/>
          <w:szCs w:val="24"/>
        </w:rPr>
        <w:t>Michigan Constitution,</w:t>
      </w:r>
      <w:r>
        <w:rPr>
          <w:rFonts w:ascii="Times New Roman" w:hAnsi="Times New Roman" w:cs="Times New Roman"/>
          <w:sz w:val="24"/>
          <w:szCs w:val="24"/>
        </w:rPr>
        <w:t xml:space="preserve"> Michigan Court Rule 6.106, </w:t>
      </w:r>
      <w:r w:rsidR="00E53306">
        <w:rPr>
          <w:rFonts w:ascii="Times New Roman" w:hAnsi="Times New Roman" w:cs="Times New Roman"/>
          <w:sz w:val="24"/>
          <w:szCs w:val="24"/>
        </w:rPr>
        <w:t>and Administrative Order No. 2020-1, moves this Court for release</w:t>
      </w:r>
      <w:r w:rsidR="00082046">
        <w:rPr>
          <w:rFonts w:ascii="Times New Roman" w:hAnsi="Times New Roman" w:cs="Times New Roman"/>
          <w:sz w:val="24"/>
          <w:szCs w:val="24"/>
        </w:rPr>
        <w:t xml:space="preserve"> on </w:t>
      </w:r>
      <w:r w:rsidR="00E53306">
        <w:rPr>
          <w:rFonts w:ascii="Times New Roman" w:hAnsi="Times New Roman" w:cs="Times New Roman"/>
          <w:sz w:val="24"/>
          <w:szCs w:val="24"/>
        </w:rPr>
        <w:t xml:space="preserve">his or her own </w:t>
      </w:r>
      <w:r w:rsidR="00082046">
        <w:rPr>
          <w:rFonts w:ascii="Times New Roman" w:hAnsi="Times New Roman" w:cs="Times New Roman"/>
          <w:sz w:val="24"/>
          <w:szCs w:val="24"/>
        </w:rPr>
        <w:t>personal recognizance</w:t>
      </w:r>
      <w:r w:rsidR="00E53306">
        <w:rPr>
          <w:rFonts w:ascii="Times New Roman" w:hAnsi="Times New Roman" w:cs="Times New Roman"/>
          <w:sz w:val="24"/>
          <w:szCs w:val="24"/>
        </w:rPr>
        <w:t xml:space="preserve"> and in support</w:t>
      </w:r>
      <w:r w:rsidR="00082046">
        <w:rPr>
          <w:rFonts w:ascii="Times New Roman" w:hAnsi="Times New Roman" w:cs="Times New Roman"/>
          <w:sz w:val="24"/>
          <w:szCs w:val="24"/>
        </w:rPr>
        <w:t xml:space="preserve"> states as follows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185704" w14:textId="4C0648E2" w:rsidR="003A5263" w:rsidRPr="00E53306" w:rsidRDefault="003A5263" w:rsidP="00E533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2BB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January 1, 2020</w:t>
      </w:r>
      <w:r w:rsidRPr="00512BB9">
        <w:rPr>
          <w:rFonts w:ascii="Times New Roman" w:hAnsi="Times New Roman" w:cs="Times New Roman"/>
          <w:sz w:val="24"/>
          <w:szCs w:val="24"/>
        </w:rPr>
        <w:t xml:space="preserve">, this Court arraigned Defendant </w:t>
      </w:r>
      <w:r w:rsidR="00E5330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Retail Fraud in the Second Degree,</w:t>
      </w:r>
      <w:r w:rsidRPr="00512BB9">
        <w:rPr>
          <w:rFonts w:ascii="Times New Roman" w:hAnsi="Times New Roman" w:cs="Times New Roman"/>
          <w:sz w:val="24"/>
          <w:szCs w:val="24"/>
        </w:rPr>
        <w:t xml:space="preserve"> </w:t>
      </w:r>
      <w:r w:rsidR="00351ECA">
        <w:rPr>
          <w:rFonts w:ascii="Times New Roman" w:hAnsi="Times New Roman" w:cs="Times New Roman"/>
          <w:sz w:val="24"/>
          <w:szCs w:val="24"/>
        </w:rPr>
        <w:t>a non-violent offense,</w:t>
      </w:r>
      <w:r w:rsidR="00E53306">
        <w:rPr>
          <w:rFonts w:ascii="Times New Roman" w:hAnsi="Times New Roman" w:cs="Times New Roman"/>
          <w:sz w:val="24"/>
          <w:szCs w:val="24"/>
        </w:rPr>
        <w:t xml:space="preserve"> and set </w:t>
      </w:r>
      <w:r w:rsidRPr="00E53306">
        <w:rPr>
          <w:rFonts w:ascii="Times New Roman" w:hAnsi="Times New Roman" w:cs="Times New Roman"/>
          <w:sz w:val="24"/>
          <w:szCs w:val="24"/>
        </w:rPr>
        <w:t>bail in the amount of $5000/10%.</w:t>
      </w:r>
    </w:p>
    <w:p w14:paraId="32CEEBFA" w14:textId="36C34962" w:rsidR="003A5263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Unable to post bail, Defendant </w:t>
      </w:r>
      <w:r w:rsidR="00E53306">
        <w:rPr>
          <w:rFonts w:ascii="Times New Roman" w:hAnsi="Times New Roman" w:cs="Times New Roman"/>
          <w:sz w:val="24"/>
          <w:szCs w:val="24"/>
        </w:rPr>
        <w:t>remains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53306">
        <w:rPr>
          <w:rFonts w:ascii="Times New Roman" w:hAnsi="Times New Roman" w:cs="Times New Roman"/>
          <w:sz w:val="24"/>
          <w:szCs w:val="24"/>
        </w:rPr>
        <w:t>custody.</w:t>
      </w:r>
    </w:p>
    <w:p w14:paraId="473FA026" w14:textId="32B36758" w:rsidR="003A5263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0FAE">
        <w:rPr>
          <w:rFonts w:ascii="Times New Roman" w:hAnsi="Times New Roman" w:cs="Times New Roman"/>
          <w:sz w:val="24"/>
          <w:szCs w:val="24"/>
        </w:rPr>
        <w:t>The Eighth Amendment to the United States Constitution and Article 1, Section 16 of the Michigan Constitution provide that excessive bail shall not be required. U.S. Const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FAE">
        <w:rPr>
          <w:rFonts w:ascii="Times New Roman" w:hAnsi="Times New Roman" w:cs="Times New Roman"/>
          <w:sz w:val="24"/>
          <w:szCs w:val="24"/>
        </w:rPr>
        <w:t>, Am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0FAE">
        <w:rPr>
          <w:rFonts w:ascii="Times New Roman" w:hAnsi="Times New Roman" w:cs="Times New Roman"/>
          <w:sz w:val="24"/>
          <w:szCs w:val="24"/>
        </w:rPr>
        <w:t xml:space="preserve"> VIII; </w:t>
      </w:r>
      <w:r>
        <w:rPr>
          <w:rFonts w:ascii="Times New Roman" w:hAnsi="Times New Roman" w:cs="Times New Roman"/>
          <w:sz w:val="24"/>
          <w:szCs w:val="24"/>
        </w:rPr>
        <w:t xml:space="preserve">Mich. </w:t>
      </w:r>
      <w:r w:rsidRPr="00900FAE">
        <w:rPr>
          <w:rFonts w:ascii="Times New Roman" w:hAnsi="Times New Roman" w:cs="Times New Roman"/>
          <w:sz w:val="24"/>
          <w:szCs w:val="24"/>
        </w:rPr>
        <w:t>Const. 1963, Art. 1, §16.</w:t>
      </w:r>
    </w:p>
    <w:p w14:paraId="6EEFB2D6" w14:textId="77777777" w:rsidR="003A5263" w:rsidRPr="00B61AD9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0FAE">
        <w:rPr>
          <w:rFonts w:ascii="Times New Roman" w:hAnsi="Times New Roman" w:cs="Times New Roman"/>
          <w:sz w:val="24"/>
          <w:szCs w:val="24"/>
        </w:rPr>
        <w:lastRenderedPageBreak/>
        <w:t>Bail that is set at an amount higher than an amount reasonably calculated to give adequate assurance that the accused will stand trial and submit to sente</w:t>
      </w:r>
      <w:r>
        <w:rPr>
          <w:rFonts w:ascii="Times New Roman" w:hAnsi="Times New Roman" w:cs="Times New Roman"/>
          <w:sz w:val="24"/>
          <w:szCs w:val="24"/>
        </w:rPr>
        <w:t>nce if guilty is excessive</w:t>
      </w:r>
      <w:r w:rsidRPr="00900FAE">
        <w:rPr>
          <w:rFonts w:ascii="Times New Roman" w:hAnsi="Times New Roman" w:cs="Times New Roman"/>
          <w:sz w:val="24"/>
          <w:szCs w:val="24"/>
        </w:rPr>
        <w:t xml:space="preserve">. </w:t>
      </w:r>
      <w:r w:rsidRPr="00B044AE">
        <w:rPr>
          <w:rFonts w:ascii="Times New Roman" w:hAnsi="Times New Roman" w:cs="Times New Roman"/>
          <w:i/>
          <w:sz w:val="24"/>
          <w:szCs w:val="24"/>
        </w:rPr>
        <w:t>Stack v. Boyle</w:t>
      </w:r>
      <w:r>
        <w:rPr>
          <w:rFonts w:ascii="Times New Roman" w:hAnsi="Times New Roman" w:cs="Times New Roman"/>
          <w:sz w:val="24"/>
          <w:szCs w:val="24"/>
        </w:rPr>
        <w:t xml:space="preserve">, 342 U.S. 1, 5 (1951); </w:t>
      </w:r>
      <w:r w:rsidRPr="00B61AD9">
        <w:rPr>
          <w:rFonts w:ascii="Times New Roman" w:hAnsi="Times New Roman" w:cs="Times New Roman"/>
          <w:i/>
          <w:sz w:val="24"/>
          <w:szCs w:val="24"/>
        </w:rPr>
        <w:t>see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AD9">
        <w:rPr>
          <w:rFonts w:ascii="Times New Roman" w:hAnsi="Times New Roman" w:cs="Times New Roman"/>
          <w:i/>
          <w:sz w:val="24"/>
          <w:szCs w:val="24"/>
        </w:rPr>
        <w:t>United States v. Salerno</w:t>
      </w:r>
      <w:r w:rsidRPr="00B61AD9">
        <w:rPr>
          <w:rFonts w:ascii="Times New Roman" w:hAnsi="Times New Roman" w:cs="Times New Roman"/>
          <w:sz w:val="24"/>
          <w:szCs w:val="24"/>
        </w:rPr>
        <w:t>, 481 U.S. 739</w:t>
      </w:r>
      <w:r>
        <w:rPr>
          <w:rFonts w:ascii="Times New Roman" w:hAnsi="Times New Roman" w:cs="Times New Roman"/>
          <w:sz w:val="24"/>
          <w:szCs w:val="24"/>
        </w:rPr>
        <w:t>, 754</w:t>
      </w:r>
      <w:r w:rsidRPr="00B61AD9">
        <w:rPr>
          <w:rFonts w:ascii="Times New Roman" w:hAnsi="Times New Roman" w:cs="Times New Roman"/>
          <w:sz w:val="24"/>
          <w:szCs w:val="24"/>
        </w:rPr>
        <w:t xml:space="preserve"> (1987)</w:t>
      </w:r>
      <w:r>
        <w:rPr>
          <w:rFonts w:ascii="Times New Roman" w:hAnsi="Times New Roman" w:cs="Times New Roman"/>
          <w:sz w:val="24"/>
          <w:szCs w:val="24"/>
        </w:rPr>
        <w:t xml:space="preserve"> (“when the Government has admitted that its only interest is in preventing flight, bail must be set by a court at a sum designed to ensure that goal, and no more.”)</w:t>
      </w:r>
      <w:r w:rsidRPr="00B61AD9">
        <w:rPr>
          <w:rFonts w:ascii="Times New Roman" w:hAnsi="Times New Roman" w:cs="Times New Roman"/>
          <w:sz w:val="24"/>
          <w:szCs w:val="24"/>
        </w:rPr>
        <w:t>.</w:t>
      </w:r>
    </w:p>
    <w:p w14:paraId="7CAC9E32" w14:textId="75B621A7" w:rsidR="003A5263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Accordingly, “the court must order the pretrial release of the defendant on personal recognizance, or on an unsecured appearance bond . . . unless the court determines that such release will not reasonably ensure the appearance of the defendant as required, or that such release will present a danger to the public.” MCR 6.106(C).</w:t>
      </w:r>
    </w:p>
    <w:p w14:paraId="053DD815" w14:textId="77777777" w:rsidR="003A5263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if a court determines that release on personal recognizance or on an unsecured appearance bond is insufficient, a court should first consider conditions other than money bail when making its pretrial release decision. </w:t>
      </w:r>
      <w:r w:rsidRPr="00384D7B"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MCR 6.106 (D), (E).</w:t>
      </w:r>
    </w:p>
    <w:p w14:paraId="3097511B" w14:textId="77777777" w:rsidR="003A5263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Here, Defendants</w:t>
      </w:r>
      <w:r w:rsidRPr="00900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be released on his own recognizance or on an unsecured appearance bond based on the factors set forth in MCR 6.106 (F).</w:t>
      </w:r>
    </w:p>
    <w:p w14:paraId="380F4A7B" w14:textId="46521FB9" w:rsidR="003A5263" w:rsidRDefault="003A5263" w:rsidP="003A52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particular, the Court should give special attention to the following: </w:t>
      </w:r>
    </w:p>
    <w:p w14:paraId="3AE89695" w14:textId="3213A674" w:rsidR="00082046" w:rsidRDefault="00351ECA" w:rsidP="000820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</w:t>
      </w:r>
      <w:r w:rsidR="0008204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6FC9173" w14:textId="6E197A38" w:rsidR="00082046" w:rsidRDefault="00351ECA" w:rsidP="000820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</w:t>
      </w:r>
      <w:r w:rsidR="0008204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9F39EF0" w14:textId="00F6CFB9" w:rsidR="00082046" w:rsidRDefault="00052380" w:rsidP="000820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Moreover, on March 15, 2020, the Michigan Supreme Court issued Administrative Order No. 2020-1, authorizing trial courts “to implement emergency measures to reduce the risk of transmission of [COVID-19.]”</w:t>
      </w:r>
    </w:p>
    <w:p w14:paraId="77748C6C" w14:textId="0DB2394C" w:rsidR="00052380" w:rsidRDefault="00351ECA" w:rsidP="000820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238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Michigan </w:t>
      </w:r>
      <w:r w:rsidR="00052380">
        <w:rPr>
          <w:rFonts w:ascii="Times New Roman" w:hAnsi="Times New Roman" w:cs="Times New Roman"/>
          <w:sz w:val="24"/>
          <w:szCs w:val="24"/>
        </w:rPr>
        <w:t xml:space="preserve">Supreme Court is urging trial courts “to take into careful consideration public health factors arising out of the present state of emergency … in making pretrial </w:t>
      </w:r>
      <w:r w:rsidR="00052380">
        <w:rPr>
          <w:rFonts w:ascii="Times New Roman" w:hAnsi="Times New Roman" w:cs="Times New Roman"/>
          <w:sz w:val="24"/>
          <w:szCs w:val="24"/>
        </w:rPr>
        <w:lastRenderedPageBreak/>
        <w:t xml:space="preserve">release decisions, including in determining any conditions of release[.]” </w:t>
      </w:r>
      <w:r w:rsidR="00052380" w:rsidRPr="00351ECA">
        <w:rPr>
          <w:rFonts w:ascii="Times New Roman" w:hAnsi="Times New Roman" w:cs="Times New Roman"/>
          <w:i/>
          <w:iCs/>
          <w:sz w:val="24"/>
          <w:szCs w:val="24"/>
        </w:rPr>
        <w:t>See Johnston v. Marsh</w:t>
      </w:r>
      <w:r w:rsidR="00052380">
        <w:rPr>
          <w:rFonts w:ascii="Times New Roman" w:hAnsi="Times New Roman" w:cs="Times New Roman"/>
          <w:sz w:val="24"/>
          <w:szCs w:val="24"/>
        </w:rPr>
        <w:t>, 227 F.2d 528</w:t>
      </w:r>
      <w:r>
        <w:rPr>
          <w:rFonts w:ascii="Times New Roman" w:hAnsi="Times New Roman" w:cs="Times New Roman"/>
          <w:sz w:val="24"/>
          <w:szCs w:val="24"/>
        </w:rPr>
        <w:t>, 530</w:t>
      </w:r>
      <w:r w:rsidR="00052380">
        <w:rPr>
          <w:rFonts w:ascii="Times New Roman" w:hAnsi="Times New Roman" w:cs="Times New Roman"/>
          <w:sz w:val="24"/>
          <w:szCs w:val="24"/>
        </w:rPr>
        <w:t xml:space="preserve"> (</w:t>
      </w:r>
      <w:r w:rsidR="00E31564">
        <w:rPr>
          <w:rFonts w:ascii="Times New Roman" w:hAnsi="Times New Roman" w:cs="Times New Roman"/>
          <w:sz w:val="24"/>
          <w:szCs w:val="24"/>
        </w:rPr>
        <w:t xml:space="preserve">3d Cir. </w:t>
      </w:r>
      <w:r w:rsidR="00052380">
        <w:rPr>
          <w:rFonts w:ascii="Times New Roman" w:hAnsi="Times New Roman" w:cs="Times New Roman"/>
          <w:sz w:val="24"/>
          <w:szCs w:val="24"/>
        </w:rPr>
        <w:t>1955)</w:t>
      </w:r>
      <w:r>
        <w:rPr>
          <w:rFonts w:ascii="Times New Roman" w:hAnsi="Times New Roman" w:cs="Times New Roman"/>
          <w:sz w:val="24"/>
          <w:szCs w:val="24"/>
        </w:rPr>
        <w:t xml:space="preserve"> (medical emergency)</w:t>
      </w:r>
      <w:r w:rsidR="00052380">
        <w:rPr>
          <w:rFonts w:ascii="Times New Roman" w:hAnsi="Times New Roman" w:cs="Times New Roman"/>
          <w:sz w:val="24"/>
          <w:szCs w:val="24"/>
        </w:rPr>
        <w:t>.</w:t>
      </w:r>
    </w:p>
    <w:p w14:paraId="0485583A" w14:textId="73A108AC" w:rsidR="00351ECA" w:rsidRDefault="00351ECA" w:rsidP="0035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 consideration of public health factors warrants the release of Defendant on his or her own personal recognizance in this case.</w:t>
      </w:r>
    </w:p>
    <w:p w14:paraId="35CA4E1C" w14:textId="7FFD7964" w:rsidR="00351ECA" w:rsidRPr="00351ECA" w:rsidRDefault="00351ECA" w:rsidP="00351E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CA">
        <w:rPr>
          <w:rFonts w:ascii="Times New Roman" w:hAnsi="Times New Roman" w:cs="Times New Roman"/>
          <w:sz w:val="24"/>
          <w:szCs w:val="24"/>
        </w:rPr>
        <w:t xml:space="preserve">In particular, the Court should give special attention to the following: </w:t>
      </w:r>
    </w:p>
    <w:p w14:paraId="2D234AC9" w14:textId="1EF598BC" w:rsidR="00351ECA" w:rsidRDefault="00351ECA" w:rsidP="00351EC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 1</w:t>
      </w:r>
    </w:p>
    <w:p w14:paraId="1866AB67" w14:textId="2D1E0E40" w:rsidR="00351ECA" w:rsidRPr="00351ECA" w:rsidRDefault="00351ECA" w:rsidP="00351EC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 2</w:t>
      </w:r>
    </w:p>
    <w:p w14:paraId="0386E3E3" w14:textId="0381B6F8" w:rsidR="003A5263" w:rsidRPr="00411EC4" w:rsidRDefault="003A5263" w:rsidP="003A52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WHEREFORE, Defendant</w:t>
      </w:r>
      <w:r w:rsidRPr="00411EC4">
        <w:rPr>
          <w:rFonts w:ascii="Times New Roman" w:hAnsi="Times New Roman" w:cs="Times New Roman"/>
          <w:sz w:val="24"/>
          <w:szCs w:val="24"/>
        </w:rPr>
        <w:t xml:space="preserve"> asks that this Court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11EC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rant this E</w:t>
      </w:r>
      <w:r w:rsidR="00052380">
        <w:rPr>
          <w:rFonts w:ascii="Times New Roman" w:hAnsi="Times New Roman" w:cs="Times New Roman"/>
          <w:sz w:val="24"/>
          <w:szCs w:val="24"/>
        </w:rPr>
        <w:t>X PARTE</w:t>
      </w:r>
      <w:r>
        <w:rPr>
          <w:rFonts w:ascii="Times New Roman" w:hAnsi="Times New Roman" w:cs="Times New Roman"/>
          <w:sz w:val="24"/>
          <w:szCs w:val="24"/>
        </w:rPr>
        <w:t xml:space="preserve"> MOTION FOR BAIL REDUCTION</w:t>
      </w:r>
      <w:r w:rsidR="00351ECA">
        <w:rPr>
          <w:rFonts w:ascii="Times New Roman" w:hAnsi="Times New Roman" w:cs="Times New Roman"/>
          <w:sz w:val="24"/>
          <w:szCs w:val="24"/>
        </w:rPr>
        <w:t xml:space="preserve"> and release Defendant on his or her own personal recognizance</w:t>
      </w:r>
      <w:r w:rsidRPr="00411EC4">
        <w:rPr>
          <w:rFonts w:ascii="Times New Roman" w:hAnsi="Times New Roman" w:cs="Times New Roman"/>
          <w:sz w:val="24"/>
          <w:szCs w:val="24"/>
        </w:rPr>
        <w:t>.</w:t>
      </w:r>
    </w:p>
    <w:p w14:paraId="68E129B2" w14:textId="77777777" w:rsidR="003A5263" w:rsidRDefault="003A5263" w:rsidP="003A526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411EC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1096E47" w14:textId="77777777" w:rsidR="003A5263" w:rsidRDefault="003A5263" w:rsidP="003A5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860C1" w14:textId="77777777" w:rsidR="003A5263" w:rsidRDefault="003A5263" w:rsidP="003A5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04801D" w14:textId="77777777" w:rsidR="003A5263" w:rsidRDefault="003A5263" w:rsidP="003A5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8B3B49F" w14:textId="7515660B" w:rsidR="003A5263" w:rsidRDefault="003A5263" w:rsidP="003A5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2531AC" w14:textId="77777777" w:rsidR="003A5263" w:rsidRDefault="003A5263" w:rsidP="003A5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Kent County Office of the Defender</w:t>
      </w:r>
    </w:p>
    <w:p w14:paraId="2AEF5B58" w14:textId="77777777" w:rsidR="003A5263" w:rsidRDefault="003A5263" w:rsidP="003A5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146 Monroe Center St., Ste. 920</w:t>
      </w:r>
    </w:p>
    <w:p w14:paraId="3B8FF9DD" w14:textId="77777777" w:rsidR="003A5263" w:rsidRDefault="003A5263" w:rsidP="003A5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Rapids, MI 49503</w:t>
      </w:r>
    </w:p>
    <w:p w14:paraId="78062FC2" w14:textId="39A87EDB" w:rsidR="003A5263" w:rsidRPr="003A5263" w:rsidRDefault="003A5263" w:rsidP="003A52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(616) 774-8181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29C678" w14:textId="77777777" w:rsidR="00B66CEA" w:rsidRPr="00156986" w:rsidRDefault="00B66CEA">
      <w:pPr>
        <w:rPr>
          <w:rFonts w:ascii="Times New Roman" w:hAnsi="Times New Roman" w:cs="Times New Roman"/>
          <w:sz w:val="24"/>
          <w:szCs w:val="24"/>
        </w:rPr>
      </w:pPr>
    </w:p>
    <w:sectPr w:rsidR="00B66CEA" w:rsidRPr="0015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1584C"/>
    <w:multiLevelType w:val="hybridMultilevel"/>
    <w:tmpl w:val="C9C2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B2F10"/>
    <w:multiLevelType w:val="hybridMultilevel"/>
    <w:tmpl w:val="C9C2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6"/>
    <w:rsid w:val="00052380"/>
    <w:rsid w:val="00082046"/>
    <w:rsid w:val="00156986"/>
    <w:rsid w:val="00273A86"/>
    <w:rsid w:val="00343164"/>
    <w:rsid w:val="00351ECA"/>
    <w:rsid w:val="003A5263"/>
    <w:rsid w:val="003C7F14"/>
    <w:rsid w:val="008378F4"/>
    <w:rsid w:val="00B66CEA"/>
    <w:rsid w:val="00E31564"/>
    <w:rsid w:val="00E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3114"/>
  <w15:chartTrackingRefBased/>
  <w15:docId w15:val="{0122AA0A-B391-4BCD-A053-CE8E3F2E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J. Houghton</dc:creator>
  <cp:keywords/>
  <dc:description/>
  <cp:lastModifiedBy>Christopher Dennie</cp:lastModifiedBy>
  <cp:revision>2</cp:revision>
  <cp:lastPrinted>2019-11-06T22:11:00Z</cp:lastPrinted>
  <dcterms:created xsi:type="dcterms:W3CDTF">2020-03-16T16:28:00Z</dcterms:created>
  <dcterms:modified xsi:type="dcterms:W3CDTF">2020-03-16T16:28:00Z</dcterms:modified>
</cp:coreProperties>
</file>