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9E6A3" w14:textId="77777777" w:rsidR="0045681C" w:rsidRPr="00FF389C" w:rsidRDefault="0045681C" w:rsidP="0045681C">
      <w:pPr>
        <w:jc w:val="center"/>
        <w:rPr>
          <w:rFonts w:ascii="Century Schoolbook" w:hAnsi="Century Schoolbook"/>
          <w:b/>
        </w:rPr>
      </w:pPr>
      <w:r w:rsidRPr="00FF389C">
        <w:rPr>
          <w:rFonts w:ascii="Century Schoolbook" w:hAnsi="Century Schoolbook"/>
          <w:b/>
        </w:rPr>
        <w:t>STATE OF MICHIGAN</w:t>
      </w:r>
    </w:p>
    <w:p w14:paraId="4C81F340" w14:textId="0B2C28CA" w:rsidR="0045681C" w:rsidRPr="00FF389C" w:rsidRDefault="0045681C" w:rsidP="0045681C">
      <w:pPr>
        <w:jc w:val="center"/>
        <w:rPr>
          <w:rFonts w:ascii="Century Schoolbook" w:hAnsi="Century Schoolbook"/>
          <w:b/>
        </w:rPr>
      </w:pPr>
      <w:r w:rsidRPr="00FF389C">
        <w:rPr>
          <w:rFonts w:ascii="Century Schoolbook" w:hAnsi="Century Schoolbook"/>
          <w:b/>
        </w:rPr>
        <w:t xml:space="preserve">IN THE </w:t>
      </w:r>
      <w:r w:rsidR="001467AD" w:rsidRPr="00FF389C">
        <w:rPr>
          <w:rFonts w:ascii="Century Schoolbook" w:hAnsi="Century Schoolbook" w:cs="Garamond"/>
          <w:bCs/>
          <w:spacing w:val="-3"/>
        </w:rPr>
        <w:t xml:space="preserve">____ </w:t>
      </w:r>
      <w:r w:rsidRPr="00FF389C">
        <w:rPr>
          <w:rFonts w:ascii="Century Schoolbook" w:hAnsi="Century Schoolbook"/>
          <w:b/>
        </w:rPr>
        <w:t>COUNTY CIRCUIT COURT</w:t>
      </w:r>
    </w:p>
    <w:p w14:paraId="305DB7CA" w14:textId="77777777" w:rsidR="0045681C" w:rsidRPr="00FF389C" w:rsidRDefault="0045681C" w:rsidP="0045681C">
      <w:pPr>
        <w:rPr>
          <w:rFonts w:ascii="Century Schoolbook" w:hAnsi="Century Schoolbook"/>
        </w:rPr>
      </w:pPr>
    </w:p>
    <w:p w14:paraId="16609C8C" w14:textId="77777777" w:rsidR="0045681C" w:rsidRPr="00FF389C" w:rsidRDefault="0045681C" w:rsidP="0045681C">
      <w:pPr>
        <w:rPr>
          <w:rFonts w:ascii="Century Schoolbook" w:hAnsi="Century Schoolbook"/>
        </w:rPr>
      </w:pPr>
    </w:p>
    <w:p w14:paraId="13626A5F" w14:textId="77777777" w:rsidR="0045681C" w:rsidRPr="00FF389C" w:rsidRDefault="0045681C" w:rsidP="0045681C">
      <w:pPr>
        <w:rPr>
          <w:rFonts w:ascii="Century Schoolbook" w:hAnsi="Century Schoolbook"/>
        </w:rPr>
      </w:pPr>
      <w:r w:rsidRPr="00FF389C">
        <w:rPr>
          <w:rFonts w:ascii="Century Schoolbook" w:hAnsi="Century Schoolbook"/>
        </w:rPr>
        <w:t>PEOPLE OF THE STATE OF MICHIGAN,</w:t>
      </w:r>
    </w:p>
    <w:p w14:paraId="41978B3D" w14:textId="77777777" w:rsidR="0045681C" w:rsidRPr="00FF389C" w:rsidRDefault="0045681C" w:rsidP="0045681C">
      <w:pPr>
        <w:rPr>
          <w:rFonts w:ascii="Century Schoolbook" w:hAnsi="Century Schoolbook"/>
        </w:rPr>
      </w:pPr>
    </w:p>
    <w:p w14:paraId="6DC57CFF" w14:textId="5D94EE4F" w:rsidR="0045681C" w:rsidRPr="00FF389C" w:rsidRDefault="0045681C" w:rsidP="0045681C">
      <w:pPr>
        <w:rPr>
          <w:rFonts w:ascii="Century Schoolbook" w:hAnsi="Century Schoolbook"/>
        </w:rPr>
      </w:pPr>
      <w:r w:rsidRPr="00FF389C">
        <w:rPr>
          <w:rFonts w:ascii="Century Schoolbook" w:hAnsi="Century Schoolbook"/>
        </w:rPr>
        <w:tab/>
      </w:r>
      <w:r w:rsidRPr="00FF389C">
        <w:rPr>
          <w:rFonts w:ascii="Century Schoolbook" w:hAnsi="Century Schoolbook"/>
        </w:rPr>
        <w:tab/>
      </w:r>
      <w:r w:rsidRPr="00FF389C">
        <w:rPr>
          <w:rFonts w:ascii="Century Schoolbook" w:hAnsi="Century Schoolbook"/>
        </w:rPr>
        <w:tab/>
      </w:r>
      <w:r w:rsidRPr="00FF389C">
        <w:rPr>
          <w:rFonts w:ascii="Century Schoolbook" w:hAnsi="Century Schoolbook"/>
        </w:rPr>
        <w:tab/>
        <w:t>Plaintiff,</w:t>
      </w:r>
      <w:r w:rsidRPr="00FF389C">
        <w:rPr>
          <w:rFonts w:ascii="Century Schoolbook" w:hAnsi="Century Schoolbook"/>
        </w:rPr>
        <w:tab/>
      </w:r>
      <w:r w:rsidRPr="00FF389C">
        <w:rPr>
          <w:rFonts w:ascii="Century Schoolbook" w:hAnsi="Century Schoolbook"/>
        </w:rPr>
        <w:tab/>
      </w:r>
    </w:p>
    <w:p w14:paraId="4C593AAC" w14:textId="2F3DF5DA" w:rsidR="0045681C" w:rsidRPr="00FF389C" w:rsidRDefault="0045681C" w:rsidP="0045681C">
      <w:pPr>
        <w:rPr>
          <w:rFonts w:ascii="Century Schoolbook" w:hAnsi="Century Schoolbook"/>
        </w:rPr>
      </w:pPr>
      <w:r w:rsidRPr="00FF389C">
        <w:rPr>
          <w:rFonts w:ascii="Century Schoolbook" w:hAnsi="Century Schoolbook"/>
        </w:rPr>
        <w:tab/>
      </w:r>
      <w:r w:rsidRPr="00FF389C">
        <w:rPr>
          <w:rFonts w:ascii="Century Schoolbook" w:hAnsi="Century Schoolbook"/>
        </w:rPr>
        <w:tab/>
      </w:r>
      <w:r w:rsidRPr="00FF389C">
        <w:rPr>
          <w:rFonts w:ascii="Century Schoolbook" w:hAnsi="Century Schoolbook"/>
        </w:rPr>
        <w:tab/>
      </w:r>
      <w:r w:rsidRPr="00FF389C">
        <w:rPr>
          <w:rFonts w:ascii="Century Schoolbook" w:hAnsi="Century Schoolbook"/>
        </w:rPr>
        <w:tab/>
      </w:r>
      <w:r w:rsidRPr="00FF389C">
        <w:rPr>
          <w:rFonts w:ascii="Century Schoolbook" w:hAnsi="Century Schoolbook"/>
        </w:rPr>
        <w:tab/>
      </w:r>
      <w:r w:rsidRPr="00FF389C">
        <w:rPr>
          <w:rFonts w:ascii="Century Schoolbook" w:hAnsi="Century Schoolbook"/>
        </w:rPr>
        <w:tab/>
      </w:r>
      <w:r w:rsidRPr="00FF389C">
        <w:rPr>
          <w:rFonts w:ascii="Century Schoolbook" w:hAnsi="Century Schoolbook"/>
        </w:rPr>
        <w:tab/>
      </w:r>
      <w:r w:rsidRPr="00FF389C">
        <w:rPr>
          <w:rFonts w:ascii="Century Schoolbook" w:hAnsi="Century Schoolbook"/>
        </w:rPr>
        <w:tab/>
        <w:t xml:space="preserve">Case No. </w:t>
      </w:r>
      <w:r w:rsidR="001467AD" w:rsidRPr="00FF389C">
        <w:rPr>
          <w:rFonts w:ascii="Century Schoolbook" w:hAnsi="Century Schoolbook" w:cs="Garamond"/>
          <w:bCs/>
          <w:spacing w:val="-3"/>
        </w:rPr>
        <w:t>__________</w:t>
      </w:r>
      <w:r w:rsidRPr="00FF389C">
        <w:rPr>
          <w:rFonts w:ascii="Century Schoolbook" w:hAnsi="Century Schoolbook"/>
        </w:rPr>
        <w:tab/>
      </w:r>
      <w:r w:rsidRPr="00FF389C">
        <w:rPr>
          <w:rFonts w:ascii="Century Schoolbook" w:hAnsi="Century Schoolbook"/>
        </w:rPr>
        <w:tab/>
      </w:r>
    </w:p>
    <w:p w14:paraId="162CB207" w14:textId="77777777" w:rsidR="0045681C" w:rsidRPr="00FF389C" w:rsidRDefault="0045681C" w:rsidP="0045681C">
      <w:pPr>
        <w:rPr>
          <w:rFonts w:ascii="Century Schoolbook" w:hAnsi="Century Schoolbook"/>
        </w:rPr>
      </w:pPr>
      <w:r w:rsidRPr="00FF389C">
        <w:rPr>
          <w:rFonts w:ascii="Century Schoolbook" w:hAnsi="Century Schoolbook"/>
        </w:rPr>
        <w:t>v.</w:t>
      </w:r>
    </w:p>
    <w:p w14:paraId="4BB66C57" w14:textId="4548DC5B" w:rsidR="0045681C" w:rsidRPr="00FF389C" w:rsidRDefault="0045681C" w:rsidP="0045681C">
      <w:pPr>
        <w:ind w:left="5040" w:firstLine="720"/>
        <w:rPr>
          <w:rFonts w:ascii="Century Schoolbook" w:hAnsi="Century Schoolbook"/>
        </w:rPr>
      </w:pPr>
      <w:r w:rsidRPr="00FF389C">
        <w:rPr>
          <w:rFonts w:ascii="Century Schoolbook" w:hAnsi="Century Schoolbook"/>
        </w:rPr>
        <w:t xml:space="preserve">Hon. Judge </w:t>
      </w:r>
      <w:r w:rsidR="001467AD" w:rsidRPr="00FF389C">
        <w:rPr>
          <w:rFonts w:ascii="Century Schoolbook" w:hAnsi="Century Schoolbook" w:cs="Garamond"/>
          <w:bCs/>
          <w:spacing w:val="-3"/>
        </w:rPr>
        <w:t>__________</w:t>
      </w:r>
    </w:p>
    <w:p w14:paraId="30672F7B" w14:textId="77777777" w:rsidR="0045681C" w:rsidRPr="00FF389C" w:rsidRDefault="0045681C" w:rsidP="0045681C">
      <w:pPr>
        <w:rPr>
          <w:rFonts w:ascii="Century Schoolbook" w:hAnsi="Century Schoolbook"/>
        </w:rPr>
      </w:pPr>
    </w:p>
    <w:p w14:paraId="01954E6A" w14:textId="22D77647" w:rsidR="0045681C" w:rsidRPr="00FF389C" w:rsidRDefault="001467AD" w:rsidP="0045681C">
      <w:pPr>
        <w:rPr>
          <w:rFonts w:ascii="Century Schoolbook" w:hAnsi="Century Schoolbook"/>
        </w:rPr>
      </w:pPr>
      <w:r w:rsidRPr="00FF389C">
        <w:rPr>
          <w:rFonts w:ascii="Century Schoolbook" w:hAnsi="Century Schoolbook" w:cs="Garamond"/>
          <w:bCs/>
          <w:spacing w:val="-3"/>
        </w:rPr>
        <w:t>__________</w:t>
      </w:r>
      <w:r w:rsidR="0045681C" w:rsidRPr="00FF389C">
        <w:rPr>
          <w:rFonts w:ascii="Century Schoolbook" w:hAnsi="Century Schoolbook"/>
        </w:rPr>
        <w:t>,</w:t>
      </w:r>
    </w:p>
    <w:p w14:paraId="57EDEBFB" w14:textId="77777777" w:rsidR="0045681C" w:rsidRPr="00FF389C" w:rsidRDefault="0045681C" w:rsidP="0045681C">
      <w:pPr>
        <w:rPr>
          <w:rFonts w:ascii="Century Schoolbook" w:hAnsi="Century Schoolbook"/>
        </w:rPr>
      </w:pPr>
    </w:p>
    <w:p w14:paraId="5D82F438" w14:textId="77777777" w:rsidR="0045681C" w:rsidRPr="00FF389C" w:rsidRDefault="0045681C" w:rsidP="0045681C">
      <w:pPr>
        <w:rPr>
          <w:rFonts w:ascii="Century Schoolbook" w:hAnsi="Century Schoolbook"/>
        </w:rPr>
      </w:pPr>
      <w:r w:rsidRPr="00FF389C">
        <w:rPr>
          <w:rFonts w:ascii="Century Schoolbook" w:hAnsi="Century Schoolbook"/>
        </w:rPr>
        <w:tab/>
      </w:r>
      <w:r w:rsidRPr="00FF389C">
        <w:rPr>
          <w:rFonts w:ascii="Century Schoolbook" w:hAnsi="Century Schoolbook"/>
        </w:rPr>
        <w:tab/>
      </w:r>
      <w:r w:rsidRPr="00FF389C">
        <w:rPr>
          <w:rFonts w:ascii="Century Schoolbook" w:hAnsi="Century Schoolbook"/>
        </w:rPr>
        <w:tab/>
      </w:r>
      <w:r w:rsidRPr="00FF389C">
        <w:rPr>
          <w:rFonts w:ascii="Century Schoolbook" w:hAnsi="Century Schoolbook"/>
        </w:rPr>
        <w:tab/>
        <w:t>Defendant.</w:t>
      </w:r>
    </w:p>
    <w:p w14:paraId="03DFED34" w14:textId="77777777" w:rsidR="0045681C" w:rsidRPr="00FF389C" w:rsidRDefault="0045681C" w:rsidP="0045681C">
      <w:pPr>
        <w:pBdr>
          <w:bottom w:val="single" w:sz="12" w:space="1" w:color="auto"/>
        </w:pBdr>
        <w:rPr>
          <w:rFonts w:ascii="Century Schoolbook" w:hAnsi="Century Schoolbook"/>
        </w:rPr>
      </w:pPr>
    </w:p>
    <w:p w14:paraId="409B83BC" w14:textId="14D201A2" w:rsidR="0045681C" w:rsidRPr="00FF389C" w:rsidRDefault="0045681C" w:rsidP="0045681C">
      <w:pPr>
        <w:rPr>
          <w:rFonts w:ascii="Century Schoolbook" w:hAnsi="Century Schoolbook"/>
        </w:rPr>
      </w:pPr>
      <w:r w:rsidRPr="00FF389C">
        <w:rPr>
          <w:rFonts w:ascii="Century Schoolbook" w:hAnsi="Century Schoolbook"/>
        </w:rPr>
        <w:t>PROSECUTOR (P XXXXX)</w:t>
      </w:r>
      <w:r w:rsidRPr="00FF389C">
        <w:rPr>
          <w:rFonts w:ascii="Century Schoolbook" w:hAnsi="Century Schoolbook"/>
        </w:rPr>
        <w:tab/>
      </w:r>
      <w:r w:rsidRPr="00FF389C">
        <w:rPr>
          <w:rFonts w:ascii="Century Schoolbook" w:hAnsi="Century Schoolbook"/>
        </w:rPr>
        <w:tab/>
        <w:t xml:space="preserve">         </w:t>
      </w:r>
      <w:r w:rsidRPr="00FF389C">
        <w:rPr>
          <w:rFonts w:ascii="Century Schoolbook" w:hAnsi="Century Schoolbook"/>
        </w:rPr>
        <w:tab/>
        <w:t xml:space="preserve">      ATTORNEY (P XXXXX)</w:t>
      </w:r>
    </w:p>
    <w:p w14:paraId="2919A4B5" w14:textId="1FBD83F7" w:rsidR="0045681C" w:rsidRPr="00FF389C" w:rsidRDefault="0045681C" w:rsidP="0045681C">
      <w:pPr>
        <w:rPr>
          <w:rFonts w:ascii="Century Schoolbook" w:hAnsi="Century Schoolbook"/>
        </w:rPr>
      </w:pPr>
      <w:r w:rsidRPr="00FF389C">
        <w:rPr>
          <w:rFonts w:ascii="Century Schoolbook" w:hAnsi="Century Schoolbook"/>
        </w:rPr>
        <w:t>Prosecuting Attorney</w:t>
      </w:r>
      <w:r w:rsidRPr="00FF389C">
        <w:rPr>
          <w:rFonts w:ascii="Century Schoolbook" w:hAnsi="Century Schoolbook"/>
        </w:rPr>
        <w:tab/>
      </w:r>
      <w:r w:rsidRPr="00FF389C">
        <w:rPr>
          <w:rFonts w:ascii="Century Schoolbook" w:hAnsi="Century Schoolbook"/>
        </w:rPr>
        <w:tab/>
      </w:r>
      <w:r w:rsidRPr="00FF389C">
        <w:rPr>
          <w:rFonts w:ascii="Century Schoolbook" w:hAnsi="Century Schoolbook"/>
        </w:rPr>
        <w:tab/>
      </w:r>
      <w:r w:rsidRPr="00FF389C">
        <w:rPr>
          <w:rFonts w:ascii="Century Schoolbook" w:hAnsi="Century Schoolbook"/>
        </w:rPr>
        <w:tab/>
        <w:t xml:space="preserve">      Attorney for Defendant</w:t>
      </w:r>
    </w:p>
    <w:p w14:paraId="57D06C53" w14:textId="77777777" w:rsidR="0045681C" w:rsidRPr="00FF389C" w:rsidRDefault="0045681C" w:rsidP="0045681C">
      <w:pPr>
        <w:rPr>
          <w:rFonts w:ascii="Century Schoolbook" w:hAnsi="Century Schoolbook"/>
        </w:rPr>
      </w:pPr>
      <w:r w:rsidRPr="00FF389C">
        <w:rPr>
          <w:rFonts w:ascii="Century Schoolbook" w:hAnsi="Century Schoolbook"/>
        </w:rPr>
        <w:t>Address</w:t>
      </w:r>
      <w:r w:rsidRPr="00FF389C">
        <w:rPr>
          <w:rFonts w:ascii="Century Schoolbook" w:hAnsi="Century Schoolbook"/>
        </w:rPr>
        <w:tab/>
      </w:r>
      <w:r w:rsidRPr="00FF389C">
        <w:rPr>
          <w:rFonts w:ascii="Century Schoolbook" w:hAnsi="Century Schoolbook"/>
        </w:rPr>
        <w:tab/>
      </w:r>
      <w:r w:rsidRPr="00FF389C">
        <w:rPr>
          <w:rFonts w:ascii="Century Schoolbook" w:hAnsi="Century Schoolbook"/>
        </w:rPr>
        <w:tab/>
      </w:r>
      <w:r w:rsidRPr="00FF389C">
        <w:rPr>
          <w:rFonts w:ascii="Century Schoolbook" w:hAnsi="Century Schoolbook"/>
        </w:rPr>
        <w:tab/>
      </w:r>
      <w:r w:rsidRPr="00FF389C">
        <w:rPr>
          <w:rFonts w:ascii="Century Schoolbook" w:hAnsi="Century Schoolbook"/>
        </w:rPr>
        <w:tab/>
      </w:r>
      <w:r w:rsidRPr="00FF389C">
        <w:rPr>
          <w:rFonts w:ascii="Century Schoolbook" w:hAnsi="Century Schoolbook"/>
        </w:rPr>
        <w:tab/>
        <w:t xml:space="preserve">      Address</w:t>
      </w:r>
    </w:p>
    <w:p w14:paraId="71D88B4F" w14:textId="0B1BE494" w:rsidR="0045681C" w:rsidRPr="00FF389C" w:rsidRDefault="0045681C" w:rsidP="0045681C">
      <w:pPr>
        <w:rPr>
          <w:rFonts w:ascii="Century Schoolbook" w:hAnsi="Century Schoolbook"/>
        </w:rPr>
      </w:pPr>
      <w:r w:rsidRPr="00FF389C">
        <w:rPr>
          <w:rFonts w:ascii="Century Schoolbook" w:hAnsi="Century Schoolbook"/>
        </w:rPr>
        <w:t>City, State ZIP</w:t>
      </w:r>
      <w:r w:rsidRPr="00FF389C">
        <w:rPr>
          <w:rFonts w:ascii="Century Schoolbook" w:hAnsi="Century Schoolbook"/>
        </w:rPr>
        <w:tab/>
      </w:r>
      <w:r w:rsidRPr="00FF389C">
        <w:rPr>
          <w:rFonts w:ascii="Century Schoolbook" w:hAnsi="Century Schoolbook"/>
        </w:rPr>
        <w:tab/>
      </w:r>
      <w:r w:rsidRPr="00FF389C">
        <w:rPr>
          <w:rFonts w:ascii="Century Schoolbook" w:hAnsi="Century Schoolbook"/>
        </w:rPr>
        <w:tab/>
      </w:r>
      <w:r w:rsidRPr="00FF389C">
        <w:rPr>
          <w:rFonts w:ascii="Century Schoolbook" w:hAnsi="Century Schoolbook"/>
        </w:rPr>
        <w:tab/>
      </w:r>
      <w:r w:rsidRPr="00FF389C">
        <w:rPr>
          <w:rFonts w:ascii="Century Schoolbook" w:hAnsi="Century Schoolbook"/>
        </w:rPr>
        <w:tab/>
        <w:t xml:space="preserve">      City, State ZIP</w:t>
      </w:r>
    </w:p>
    <w:p w14:paraId="1B6549C4" w14:textId="77777777" w:rsidR="0045681C" w:rsidRPr="00FF389C" w:rsidRDefault="0045681C" w:rsidP="0045681C">
      <w:pPr>
        <w:pBdr>
          <w:bottom w:val="single" w:sz="12" w:space="1" w:color="auto"/>
        </w:pBdr>
        <w:rPr>
          <w:rFonts w:ascii="Century Schoolbook" w:hAnsi="Century Schoolbook"/>
        </w:rPr>
      </w:pPr>
      <w:r w:rsidRPr="00FF389C">
        <w:rPr>
          <w:rFonts w:ascii="Century Schoolbook" w:hAnsi="Century Schoolbook"/>
        </w:rPr>
        <w:t xml:space="preserve">PHONE </w:t>
      </w:r>
      <w:r w:rsidRPr="00FF389C">
        <w:rPr>
          <w:rFonts w:ascii="Century Schoolbook" w:hAnsi="Century Schoolbook"/>
        </w:rPr>
        <w:tab/>
      </w:r>
      <w:r w:rsidRPr="00FF389C">
        <w:rPr>
          <w:rFonts w:ascii="Century Schoolbook" w:hAnsi="Century Schoolbook"/>
        </w:rPr>
        <w:tab/>
      </w:r>
      <w:r w:rsidRPr="00FF389C">
        <w:rPr>
          <w:rFonts w:ascii="Century Schoolbook" w:hAnsi="Century Schoolbook"/>
        </w:rPr>
        <w:tab/>
      </w:r>
      <w:r w:rsidRPr="00FF389C">
        <w:rPr>
          <w:rFonts w:ascii="Century Schoolbook" w:hAnsi="Century Schoolbook"/>
        </w:rPr>
        <w:tab/>
      </w:r>
      <w:r w:rsidRPr="00FF389C">
        <w:rPr>
          <w:rFonts w:ascii="Century Schoolbook" w:hAnsi="Century Schoolbook"/>
        </w:rPr>
        <w:tab/>
      </w:r>
      <w:r w:rsidRPr="00FF389C">
        <w:rPr>
          <w:rFonts w:ascii="Century Schoolbook" w:hAnsi="Century Schoolbook"/>
        </w:rPr>
        <w:tab/>
        <w:t xml:space="preserve">      PHONE</w:t>
      </w:r>
    </w:p>
    <w:p w14:paraId="2BA77D8C" w14:textId="77777777" w:rsidR="00654755" w:rsidRPr="00FF389C" w:rsidRDefault="00A06AE3" w:rsidP="00654755">
      <w:pPr>
        <w:tabs>
          <w:tab w:val="left" w:pos="-720"/>
        </w:tabs>
        <w:suppressAutoHyphens/>
        <w:jc w:val="both"/>
        <w:rPr>
          <w:rFonts w:ascii="Century Schoolbook" w:hAnsi="Century Schoolbook" w:cs="Garamond"/>
          <w:b/>
          <w:bCs/>
          <w:spacing w:val="-3"/>
        </w:rPr>
      </w:pPr>
      <w:r w:rsidRPr="00FF389C">
        <w:rPr>
          <w:rFonts w:ascii="Century Schoolbook" w:hAnsi="Century Schoolbook" w:cs="Garamond"/>
          <w:b/>
          <w:bCs/>
          <w:spacing w:val="-3"/>
        </w:rPr>
        <w:tab/>
      </w:r>
      <w:r w:rsidRPr="00FF389C">
        <w:rPr>
          <w:rFonts w:ascii="Century Schoolbook" w:hAnsi="Century Schoolbook" w:cs="Garamond"/>
          <w:b/>
          <w:bCs/>
          <w:spacing w:val="-3"/>
        </w:rPr>
        <w:tab/>
      </w:r>
      <w:r w:rsidRPr="00FF389C">
        <w:rPr>
          <w:rFonts w:ascii="Century Schoolbook" w:hAnsi="Century Schoolbook" w:cs="Garamond"/>
          <w:b/>
          <w:bCs/>
          <w:spacing w:val="-3"/>
        </w:rPr>
        <w:tab/>
      </w:r>
      <w:r w:rsidRPr="00FF389C">
        <w:rPr>
          <w:rFonts w:ascii="Century Schoolbook" w:hAnsi="Century Schoolbook" w:cs="Garamond"/>
          <w:b/>
          <w:bCs/>
          <w:spacing w:val="-3"/>
        </w:rPr>
        <w:tab/>
      </w:r>
      <w:r w:rsidRPr="00FF389C">
        <w:rPr>
          <w:rFonts w:ascii="Century Schoolbook" w:hAnsi="Century Schoolbook" w:cs="Garamond"/>
          <w:b/>
          <w:bCs/>
          <w:spacing w:val="-3"/>
        </w:rPr>
        <w:tab/>
      </w:r>
      <w:r w:rsidR="00B06A33" w:rsidRPr="00FF389C">
        <w:rPr>
          <w:rFonts w:ascii="Century Schoolbook" w:hAnsi="Century Schoolbook" w:cs="Garamond"/>
          <w:b/>
          <w:bCs/>
          <w:spacing w:val="-3"/>
        </w:rPr>
        <w:tab/>
      </w:r>
      <w:r w:rsidR="00B06A33" w:rsidRPr="00FF389C">
        <w:rPr>
          <w:rFonts w:ascii="Century Schoolbook" w:hAnsi="Century Schoolbook" w:cs="Garamond"/>
          <w:b/>
          <w:bCs/>
          <w:spacing w:val="-3"/>
        </w:rPr>
        <w:tab/>
      </w:r>
      <w:r w:rsidR="00B06A33" w:rsidRPr="00FF389C">
        <w:rPr>
          <w:rFonts w:ascii="Century Schoolbook" w:hAnsi="Century Schoolbook" w:cs="Garamond"/>
          <w:b/>
          <w:bCs/>
          <w:spacing w:val="-3"/>
        </w:rPr>
        <w:tab/>
      </w:r>
      <w:r w:rsidR="00B06A33" w:rsidRPr="00FF389C">
        <w:rPr>
          <w:rFonts w:ascii="Century Schoolbook" w:hAnsi="Century Schoolbook" w:cs="Garamond"/>
          <w:b/>
          <w:bCs/>
          <w:spacing w:val="-3"/>
        </w:rPr>
        <w:tab/>
      </w:r>
      <w:r w:rsidR="00B06A33" w:rsidRPr="00FF389C">
        <w:rPr>
          <w:rFonts w:ascii="Century Schoolbook" w:hAnsi="Century Schoolbook" w:cs="Garamond"/>
          <w:b/>
          <w:bCs/>
          <w:spacing w:val="-3"/>
        </w:rPr>
        <w:tab/>
      </w:r>
    </w:p>
    <w:p w14:paraId="53882067" w14:textId="167CBBE2" w:rsidR="006C54DE" w:rsidRPr="00FF389C" w:rsidRDefault="00FD77FA" w:rsidP="0031458E">
      <w:pPr>
        <w:tabs>
          <w:tab w:val="left" w:pos="-720"/>
        </w:tabs>
        <w:suppressAutoHyphens/>
        <w:jc w:val="center"/>
        <w:rPr>
          <w:rFonts w:ascii="Century Schoolbook" w:hAnsi="Century Schoolbook" w:cs="Garamond"/>
          <w:b/>
          <w:spacing w:val="-3"/>
          <w:sz w:val="28"/>
          <w:szCs w:val="28"/>
        </w:rPr>
      </w:pPr>
      <w:r>
        <w:rPr>
          <w:rFonts w:ascii="Century Schoolbook" w:hAnsi="Century Schoolbook" w:cs="Garamond"/>
          <w:b/>
          <w:spacing w:val="-3"/>
          <w:sz w:val="28"/>
          <w:szCs w:val="28"/>
        </w:rPr>
        <w:t xml:space="preserve">EMERGENCY </w:t>
      </w:r>
      <w:bookmarkStart w:id="0" w:name="_GoBack"/>
      <w:bookmarkEnd w:id="0"/>
      <w:r w:rsidR="00650087" w:rsidRPr="00FF389C">
        <w:rPr>
          <w:rFonts w:ascii="Century Schoolbook" w:hAnsi="Century Schoolbook" w:cs="Garamond"/>
          <w:b/>
          <w:spacing w:val="-3"/>
          <w:sz w:val="28"/>
          <w:szCs w:val="28"/>
        </w:rPr>
        <w:t xml:space="preserve">Motion </w:t>
      </w:r>
      <w:r w:rsidR="0031458E" w:rsidRPr="00FF389C">
        <w:rPr>
          <w:rFonts w:ascii="Century Schoolbook" w:hAnsi="Century Schoolbook" w:cs="Garamond"/>
          <w:b/>
          <w:spacing w:val="-3"/>
          <w:sz w:val="28"/>
          <w:szCs w:val="28"/>
        </w:rPr>
        <w:t xml:space="preserve">for </w:t>
      </w:r>
      <w:r w:rsidR="00F45147" w:rsidRPr="00FF389C">
        <w:rPr>
          <w:rFonts w:ascii="Century Schoolbook" w:hAnsi="Century Schoolbook" w:cs="Garamond"/>
          <w:b/>
          <w:spacing w:val="-3"/>
          <w:sz w:val="28"/>
          <w:szCs w:val="28"/>
        </w:rPr>
        <w:t xml:space="preserve">Resentencing </w:t>
      </w:r>
    </w:p>
    <w:p w14:paraId="284FE044" w14:textId="77777777" w:rsidR="00E1489E" w:rsidRPr="00FF389C" w:rsidRDefault="00E1489E" w:rsidP="0090797D">
      <w:pPr>
        <w:tabs>
          <w:tab w:val="left" w:pos="-720"/>
        </w:tabs>
        <w:suppressAutoHyphens/>
        <w:jc w:val="center"/>
        <w:rPr>
          <w:rFonts w:ascii="Century Schoolbook" w:hAnsi="Century Schoolbook" w:cs="Garamond"/>
          <w:b/>
          <w:spacing w:val="-3"/>
        </w:rPr>
      </w:pPr>
    </w:p>
    <w:p w14:paraId="1B5B6A2C" w14:textId="142039B7" w:rsidR="00512F72" w:rsidRPr="00FF389C" w:rsidRDefault="005C737F" w:rsidP="00557237">
      <w:pPr>
        <w:tabs>
          <w:tab w:val="left" w:pos="-720"/>
        </w:tabs>
        <w:suppressAutoHyphens/>
        <w:spacing w:line="480" w:lineRule="auto"/>
        <w:jc w:val="both"/>
        <w:rPr>
          <w:rFonts w:ascii="Century Schoolbook" w:hAnsi="Century Schoolbook" w:cs="Garamond"/>
          <w:spacing w:val="-3"/>
        </w:rPr>
      </w:pPr>
      <w:r w:rsidRPr="00FF389C">
        <w:rPr>
          <w:rFonts w:ascii="Century Schoolbook" w:hAnsi="Century Schoolbook" w:cs="Garamond"/>
          <w:spacing w:val="-3"/>
        </w:rPr>
        <w:tab/>
      </w:r>
      <w:r w:rsidR="001467AD" w:rsidRPr="00FF389C">
        <w:rPr>
          <w:rFonts w:ascii="Century Schoolbook" w:hAnsi="Century Schoolbook" w:cs="Garamond"/>
          <w:spacing w:val="-3"/>
        </w:rPr>
        <w:t xml:space="preserve">NOW Comes Defendant </w:t>
      </w:r>
      <w:r w:rsidR="001467AD" w:rsidRPr="00FF389C">
        <w:rPr>
          <w:rFonts w:ascii="Century Schoolbook" w:hAnsi="Century Schoolbook" w:cs="Garamond"/>
          <w:bCs/>
          <w:spacing w:val="-3"/>
        </w:rPr>
        <w:t>__________</w:t>
      </w:r>
      <w:r w:rsidR="00D43AEC" w:rsidRPr="00FF389C">
        <w:rPr>
          <w:rFonts w:ascii="Century Schoolbook" w:hAnsi="Century Schoolbook" w:cs="Garamond"/>
          <w:spacing w:val="-3"/>
        </w:rPr>
        <w:t>,</w:t>
      </w:r>
      <w:r w:rsidR="00B06A33" w:rsidRPr="00FF389C">
        <w:rPr>
          <w:rFonts w:ascii="Century Schoolbook" w:hAnsi="Century Schoolbook" w:cs="Garamond"/>
          <w:bCs/>
          <w:spacing w:val="-3"/>
        </w:rPr>
        <w:t xml:space="preserve"> by </w:t>
      </w:r>
      <w:r w:rsidR="001467AD" w:rsidRPr="00FF389C">
        <w:rPr>
          <w:rFonts w:ascii="Century Schoolbook" w:hAnsi="Century Schoolbook" w:cs="Garamond"/>
          <w:bCs/>
          <w:spacing w:val="-3"/>
        </w:rPr>
        <w:t>and through __________</w:t>
      </w:r>
      <w:r w:rsidR="001467AD" w:rsidRPr="00FF389C">
        <w:rPr>
          <w:rFonts w:ascii="Century Schoolbook" w:hAnsi="Century Schoolbook" w:cs="Garamond"/>
          <w:spacing w:val="-3"/>
        </w:rPr>
        <w:t xml:space="preserve">, and respectfully moves this Court </w:t>
      </w:r>
      <w:r w:rsidR="00F45147" w:rsidRPr="00FF389C">
        <w:rPr>
          <w:rFonts w:ascii="Century Schoolbook" w:hAnsi="Century Schoolbook" w:cs="Garamond"/>
          <w:spacing w:val="-3"/>
        </w:rPr>
        <w:t xml:space="preserve">for resentencing due to unique features of his case and the impact of the COVID-19 pandemic. </w:t>
      </w:r>
      <w:r w:rsidR="001467AD" w:rsidRPr="00FF389C">
        <w:rPr>
          <w:rFonts w:ascii="Century Schoolbook" w:hAnsi="Century Schoolbook"/>
          <w:color w:val="000000"/>
          <w:spacing w:val="-3"/>
          <w:u w:color="000000"/>
        </w:rPr>
        <w:t xml:space="preserve">In support, counsel </w:t>
      </w:r>
      <w:r w:rsidR="001467AD" w:rsidRPr="00FF389C">
        <w:rPr>
          <w:rFonts w:ascii="Century Schoolbook" w:hAnsi="Century Schoolbook" w:cs="Garamond"/>
          <w:spacing w:val="-3"/>
        </w:rPr>
        <w:t>states</w:t>
      </w:r>
      <w:r w:rsidR="00512F72" w:rsidRPr="00FF389C">
        <w:rPr>
          <w:rFonts w:ascii="Century Schoolbook" w:hAnsi="Century Schoolbook" w:cs="Garamond"/>
          <w:spacing w:val="-3"/>
        </w:rPr>
        <w:t>:</w:t>
      </w:r>
    </w:p>
    <w:p w14:paraId="7CAE4558" w14:textId="7E153C36" w:rsidR="0031458E" w:rsidRPr="00FF389C" w:rsidRDefault="00BA3FE4" w:rsidP="0031458E">
      <w:pPr>
        <w:pStyle w:val="ListParagraph"/>
        <w:numPr>
          <w:ilvl w:val="0"/>
          <w:numId w:val="10"/>
        </w:numPr>
        <w:suppressAutoHyphens/>
        <w:spacing w:line="480" w:lineRule="auto"/>
        <w:ind w:left="0" w:firstLine="720"/>
        <w:jc w:val="both"/>
        <w:rPr>
          <w:rFonts w:ascii="Century Schoolbook" w:hAnsi="Century Schoolbook" w:cs="Garamond"/>
          <w:bCs/>
          <w:spacing w:val="-3"/>
        </w:rPr>
      </w:pPr>
      <w:r w:rsidRPr="00FF389C">
        <w:rPr>
          <w:rFonts w:ascii="Century Schoolbook" w:hAnsi="Century Schoolbook" w:cs="Garamond"/>
          <w:bCs/>
          <w:spacing w:val="-3"/>
          <w:highlight w:val="yellow"/>
        </w:rPr>
        <w:t>Conviction by p</w:t>
      </w:r>
      <w:r w:rsidR="00F45147" w:rsidRPr="00FF389C">
        <w:rPr>
          <w:rFonts w:ascii="Century Schoolbook" w:hAnsi="Century Schoolbook" w:cs="Garamond"/>
          <w:bCs/>
          <w:spacing w:val="-3"/>
          <w:highlight w:val="yellow"/>
        </w:rPr>
        <w:t>lea:</w:t>
      </w:r>
      <w:r w:rsidR="00F45147" w:rsidRPr="00FF389C">
        <w:rPr>
          <w:rFonts w:ascii="Century Schoolbook" w:hAnsi="Century Schoolbook" w:cs="Garamond"/>
          <w:bCs/>
          <w:spacing w:val="-3"/>
        </w:rPr>
        <w:t xml:space="preserve"> </w:t>
      </w:r>
      <w:r w:rsidR="00D43AEC" w:rsidRPr="00FF389C">
        <w:rPr>
          <w:rFonts w:ascii="Century Schoolbook" w:hAnsi="Century Schoolbook" w:cs="Garamond"/>
          <w:bCs/>
          <w:spacing w:val="-3"/>
        </w:rPr>
        <w:t xml:space="preserve">On </w:t>
      </w:r>
      <w:r w:rsidR="001467AD" w:rsidRPr="00FF389C">
        <w:rPr>
          <w:rFonts w:ascii="Century Schoolbook" w:hAnsi="Century Schoolbook" w:cs="Garamond"/>
          <w:bCs/>
          <w:spacing w:val="-3"/>
        </w:rPr>
        <w:t>____</w:t>
      </w:r>
      <w:r w:rsidR="00D43AEC" w:rsidRPr="00FF389C">
        <w:rPr>
          <w:rFonts w:ascii="Century Schoolbook" w:hAnsi="Century Schoolbook" w:cs="Garamond"/>
          <w:bCs/>
          <w:spacing w:val="-3"/>
        </w:rPr>
        <w:t xml:space="preserve">, Mr./Ms. </w:t>
      </w:r>
      <w:r w:rsidR="001467AD" w:rsidRPr="00FF389C">
        <w:rPr>
          <w:rFonts w:ascii="Century Schoolbook" w:hAnsi="Century Schoolbook" w:cs="Garamond"/>
          <w:bCs/>
          <w:spacing w:val="-3"/>
        </w:rPr>
        <w:t xml:space="preserve">__________ </w:t>
      </w:r>
      <w:r w:rsidR="00D43AEC" w:rsidRPr="00FF389C">
        <w:rPr>
          <w:rFonts w:ascii="Century Schoolbook" w:hAnsi="Century Schoolbook" w:cs="Garamond"/>
          <w:bCs/>
          <w:spacing w:val="-3"/>
        </w:rPr>
        <w:t xml:space="preserve">pled guilty to </w:t>
      </w:r>
      <w:r w:rsidR="001467AD" w:rsidRPr="00FF389C">
        <w:rPr>
          <w:rFonts w:ascii="Century Schoolbook" w:hAnsi="Century Schoolbook" w:cs="Garamond"/>
          <w:bCs/>
          <w:spacing w:val="-3"/>
        </w:rPr>
        <w:t>__________</w:t>
      </w:r>
      <w:r w:rsidR="00D43AEC" w:rsidRPr="00FF389C">
        <w:rPr>
          <w:rFonts w:ascii="Century Schoolbook" w:hAnsi="Century Schoolbook" w:cs="Garamond"/>
          <w:bCs/>
          <w:spacing w:val="-3"/>
        </w:rPr>
        <w:t xml:space="preserve">, in violation of MCL </w:t>
      </w:r>
      <w:r w:rsidR="001467AD" w:rsidRPr="00FF389C">
        <w:rPr>
          <w:rFonts w:ascii="Century Schoolbook" w:hAnsi="Century Schoolbook" w:cs="Garamond"/>
          <w:bCs/>
          <w:spacing w:val="-3"/>
        </w:rPr>
        <w:t>__________</w:t>
      </w:r>
      <w:r w:rsidR="00D43AEC" w:rsidRPr="00FF389C">
        <w:rPr>
          <w:rFonts w:ascii="Century Schoolbook" w:hAnsi="Century Schoolbook" w:cs="Garamond"/>
          <w:bCs/>
          <w:spacing w:val="-3"/>
        </w:rPr>
        <w:t xml:space="preserve">. </w:t>
      </w:r>
      <w:r w:rsidR="00674F2F" w:rsidRPr="00FF389C">
        <w:rPr>
          <w:rFonts w:ascii="Century Schoolbook" w:hAnsi="Century Schoolbook" w:cs="Garamond"/>
          <w:bCs/>
          <w:spacing w:val="-3"/>
        </w:rPr>
        <w:t xml:space="preserve">Mr./Ms. __________’s guidelines range was ______. </w:t>
      </w:r>
      <w:r w:rsidR="00D43AEC" w:rsidRPr="00FF389C">
        <w:rPr>
          <w:rFonts w:ascii="Century Schoolbook" w:hAnsi="Century Schoolbook" w:cs="Garamond"/>
          <w:bCs/>
          <w:spacing w:val="-3"/>
        </w:rPr>
        <w:t xml:space="preserve">On </w:t>
      </w:r>
      <w:r w:rsidR="001467AD" w:rsidRPr="00FF389C">
        <w:rPr>
          <w:rFonts w:ascii="Century Schoolbook" w:hAnsi="Century Schoolbook" w:cs="Garamond"/>
          <w:bCs/>
          <w:spacing w:val="-3"/>
        </w:rPr>
        <w:t>____</w:t>
      </w:r>
      <w:r w:rsidR="00D43AEC" w:rsidRPr="00FF389C">
        <w:rPr>
          <w:rFonts w:ascii="Century Schoolbook" w:hAnsi="Century Schoolbook" w:cs="Garamond"/>
          <w:bCs/>
          <w:spacing w:val="-3"/>
        </w:rPr>
        <w:t xml:space="preserve">, Mr./Ms. </w:t>
      </w:r>
      <w:r w:rsidR="001467AD" w:rsidRPr="00FF389C">
        <w:rPr>
          <w:rFonts w:ascii="Century Schoolbook" w:hAnsi="Century Schoolbook" w:cs="Garamond"/>
          <w:bCs/>
          <w:spacing w:val="-3"/>
        </w:rPr>
        <w:t xml:space="preserve">__________ </w:t>
      </w:r>
      <w:r w:rsidR="00D43AEC" w:rsidRPr="00FF389C">
        <w:rPr>
          <w:rFonts w:ascii="Century Schoolbook" w:hAnsi="Century Schoolbook" w:cs="Garamond"/>
          <w:bCs/>
          <w:spacing w:val="-3"/>
        </w:rPr>
        <w:t xml:space="preserve">was sentenced to </w:t>
      </w:r>
      <w:r w:rsidR="001467AD" w:rsidRPr="00FF389C">
        <w:rPr>
          <w:rFonts w:ascii="Century Schoolbook" w:hAnsi="Century Schoolbook" w:cs="Garamond"/>
          <w:bCs/>
          <w:spacing w:val="-3"/>
        </w:rPr>
        <w:t>__________</w:t>
      </w:r>
      <w:r w:rsidR="00F45147" w:rsidRPr="00FF389C">
        <w:rPr>
          <w:rFonts w:ascii="Century Schoolbook" w:hAnsi="Century Schoolbook" w:cs="Garamond"/>
          <w:bCs/>
          <w:spacing w:val="-3"/>
        </w:rPr>
        <w:t xml:space="preserve"> in the Michigan Department of Corrections</w:t>
      </w:r>
      <w:r w:rsidR="00D43AEC" w:rsidRPr="00FF389C">
        <w:rPr>
          <w:rFonts w:ascii="Century Schoolbook" w:hAnsi="Century Schoolbook" w:cs="Garamond"/>
          <w:bCs/>
          <w:spacing w:val="-3"/>
        </w:rPr>
        <w:t xml:space="preserve">. </w:t>
      </w:r>
      <w:r w:rsidR="0031458E" w:rsidRPr="00FF389C">
        <w:rPr>
          <w:rFonts w:ascii="Century Schoolbook" w:hAnsi="Century Schoolbook" w:cs="Garamond"/>
          <w:bCs/>
          <w:spacing w:val="-3"/>
        </w:rPr>
        <w:t>Mr./Ms. __________ is currently incarcerated at __________.</w:t>
      </w:r>
      <w:r w:rsidR="00F45147" w:rsidRPr="00FF389C">
        <w:rPr>
          <w:rFonts w:ascii="Century Schoolbook" w:hAnsi="Century Schoolbook" w:cs="Garamond"/>
          <w:bCs/>
          <w:spacing w:val="-3"/>
        </w:rPr>
        <w:t xml:space="preserve"> </w:t>
      </w:r>
      <w:r w:rsidR="00F45147" w:rsidRPr="00FF389C">
        <w:rPr>
          <w:rFonts w:ascii="Century Schoolbook" w:hAnsi="Century Schoolbook" w:cs="Garamond"/>
          <w:b/>
          <w:bCs/>
          <w:spacing w:val="-3"/>
        </w:rPr>
        <w:t>Mr./Ms. __________’s earliest release date is __________.</w:t>
      </w:r>
    </w:p>
    <w:p w14:paraId="2B8A4A23" w14:textId="2AC0A17D" w:rsidR="00F45147" w:rsidRPr="00FF389C" w:rsidRDefault="00BA3FE4" w:rsidP="00F45147">
      <w:pPr>
        <w:pStyle w:val="ListParagraph"/>
        <w:numPr>
          <w:ilvl w:val="0"/>
          <w:numId w:val="10"/>
        </w:numPr>
        <w:suppressAutoHyphens/>
        <w:spacing w:line="480" w:lineRule="auto"/>
        <w:ind w:left="0" w:firstLine="720"/>
        <w:jc w:val="both"/>
        <w:rPr>
          <w:rFonts w:ascii="Century Schoolbook" w:hAnsi="Century Schoolbook" w:cs="Garamond"/>
          <w:bCs/>
          <w:spacing w:val="-3"/>
        </w:rPr>
      </w:pPr>
      <w:r w:rsidRPr="00FF389C">
        <w:rPr>
          <w:rFonts w:ascii="Century Schoolbook" w:hAnsi="Century Schoolbook" w:cs="Garamond"/>
          <w:bCs/>
          <w:spacing w:val="-3"/>
          <w:highlight w:val="yellow"/>
        </w:rPr>
        <w:t>Conviction by t</w:t>
      </w:r>
      <w:r w:rsidR="00F45147" w:rsidRPr="00FF389C">
        <w:rPr>
          <w:rFonts w:ascii="Century Schoolbook" w:hAnsi="Century Schoolbook" w:cs="Garamond"/>
          <w:bCs/>
          <w:spacing w:val="-3"/>
          <w:highlight w:val="yellow"/>
        </w:rPr>
        <w:t>rial:</w:t>
      </w:r>
      <w:r w:rsidR="00F45147" w:rsidRPr="00FF389C">
        <w:rPr>
          <w:rFonts w:ascii="Century Schoolbook" w:hAnsi="Century Schoolbook" w:cs="Garamond"/>
          <w:bCs/>
          <w:spacing w:val="-3"/>
        </w:rPr>
        <w:t xml:space="preserve"> On ____, Mr./Ms. __________ was convicted after trial of __________, in violation of MCL __________. </w:t>
      </w:r>
      <w:r w:rsidR="00674F2F" w:rsidRPr="00FF389C">
        <w:rPr>
          <w:rFonts w:ascii="Century Schoolbook" w:hAnsi="Century Schoolbook" w:cs="Garamond"/>
          <w:bCs/>
          <w:spacing w:val="-3"/>
        </w:rPr>
        <w:t xml:space="preserve">Mr./Ms. __________’s guidelines range was ______. </w:t>
      </w:r>
      <w:r w:rsidR="00F45147" w:rsidRPr="00FF389C">
        <w:rPr>
          <w:rFonts w:ascii="Century Schoolbook" w:hAnsi="Century Schoolbook" w:cs="Garamond"/>
          <w:bCs/>
          <w:spacing w:val="-3"/>
        </w:rPr>
        <w:t xml:space="preserve">On ____, Mr./Ms. __________ was sentenced to __________ in the Michigan </w:t>
      </w:r>
      <w:r w:rsidR="00F45147" w:rsidRPr="00FF389C">
        <w:rPr>
          <w:rFonts w:ascii="Century Schoolbook" w:hAnsi="Century Schoolbook" w:cs="Garamond"/>
          <w:bCs/>
          <w:spacing w:val="-3"/>
        </w:rPr>
        <w:lastRenderedPageBreak/>
        <w:t xml:space="preserve">Department of Corrections. Mr./Ms. __________ is currently incarcerated at __________. </w:t>
      </w:r>
      <w:r w:rsidR="00F45147" w:rsidRPr="00FF389C">
        <w:rPr>
          <w:rFonts w:ascii="Century Schoolbook" w:hAnsi="Century Schoolbook" w:cs="Garamond"/>
          <w:b/>
          <w:bCs/>
          <w:spacing w:val="-3"/>
        </w:rPr>
        <w:t>Mr./Ms. __________’s earliest release date is __________.</w:t>
      </w:r>
    </w:p>
    <w:p w14:paraId="144F9E07" w14:textId="77777777" w:rsidR="006856A7" w:rsidRPr="00FF389C" w:rsidRDefault="006856A7" w:rsidP="006856A7">
      <w:pPr>
        <w:pStyle w:val="ListParagraph"/>
        <w:numPr>
          <w:ilvl w:val="0"/>
          <w:numId w:val="10"/>
        </w:numPr>
        <w:suppressAutoHyphens/>
        <w:spacing w:line="480" w:lineRule="auto"/>
        <w:ind w:left="0" w:firstLine="720"/>
        <w:jc w:val="both"/>
        <w:rPr>
          <w:rFonts w:ascii="Century Schoolbook" w:hAnsi="Century Schoolbook" w:cs="Garamond"/>
          <w:bCs/>
          <w:spacing w:val="-3"/>
          <w:highlight w:val="yellow"/>
        </w:rPr>
      </w:pPr>
      <w:r w:rsidRPr="00FF389C">
        <w:rPr>
          <w:rFonts w:ascii="Century Schoolbook" w:hAnsi="Century Schoolbook" w:cs="Garamond"/>
          <w:bCs/>
          <w:spacing w:val="-3"/>
          <w:highlight w:val="yellow"/>
        </w:rPr>
        <w:t>&lt;&lt;</w:t>
      </w:r>
      <w:r w:rsidR="00BA3FE4" w:rsidRPr="00FF389C">
        <w:rPr>
          <w:rFonts w:ascii="Century Schoolbook" w:hAnsi="Century Schoolbook" w:cs="Garamond"/>
          <w:bCs/>
          <w:spacing w:val="-3"/>
          <w:highlight w:val="yellow"/>
        </w:rPr>
        <w:t xml:space="preserve">Include any subsequent procedural history here, and identify any pending </w:t>
      </w:r>
      <w:r w:rsidRPr="00FF389C">
        <w:rPr>
          <w:rFonts w:ascii="Century Schoolbook" w:hAnsi="Century Schoolbook" w:cs="Garamond"/>
          <w:bCs/>
          <w:spacing w:val="-3"/>
          <w:highlight w:val="yellow"/>
        </w:rPr>
        <w:t>motions/appeals.&gt;&gt;</w:t>
      </w:r>
    </w:p>
    <w:p w14:paraId="191398F9" w14:textId="670DCFF2" w:rsidR="00F45147" w:rsidRPr="00FF389C" w:rsidRDefault="006856A7" w:rsidP="00674F2F">
      <w:pPr>
        <w:pStyle w:val="ListParagraph"/>
        <w:numPr>
          <w:ilvl w:val="0"/>
          <w:numId w:val="10"/>
        </w:numPr>
        <w:suppressAutoHyphens/>
        <w:spacing w:line="480" w:lineRule="auto"/>
        <w:ind w:left="0" w:firstLine="720"/>
        <w:jc w:val="both"/>
        <w:rPr>
          <w:rFonts w:ascii="Century Schoolbook" w:hAnsi="Century Schoolbook" w:cs="Garamond"/>
          <w:bCs/>
          <w:spacing w:val="-3"/>
        </w:rPr>
      </w:pPr>
      <w:r w:rsidRPr="00FF389C">
        <w:rPr>
          <w:rFonts w:ascii="Century Schoolbook" w:hAnsi="Century Schoolbook" w:cs="Garamond"/>
          <w:bCs/>
          <w:spacing w:val="-3"/>
        </w:rPr>
        <w:t>Due to the impact of the COVID-19 pandemic</w:t>
      </w:r>
      <w:r w:rsidR="00674F2F" w:rsidRPr="00FF389C">
        <w:rPr>
          <w:rFonts w:ascii="Century Schoolbook" w:hAnsi="Century Schoolbook" w:cs="Garamond"/>
          <w:bCs/>
          <w:spacing w:val="-3"/>
        </w:rPr>
        <w:t xml:space="preserve"> and because this case presents certain specific mitigating factors, </w:t>
      </w:r>
      <w:r w:rsidRPr="00FF389C">
        <w:rPr>
          <w:rFonts w:ascii="Century Schoolbook" w:hAnsi="Century Schoolbook" w:cs="Garamond"/>
          <w:bCs/>
          <w:spacing w:val="-3"/>
        </w:rPr>
        <w:t>Mr./Ms. ________ now requests that ___ be resentenced</w:t>
      </w:r>
      <w:r w:rsidR="00F76ABF" w:rsidRPr="00FF389C">
        <w:rPr>
          <w:rFonts w:ascii="Century Schoolbook" w:hAnsi="Century Schoolbook" w:cs="Garamond"/>
          <w:bCs/>
          <w:spacing w:val="-3"/>
        </w:rPr>
        <w:t xml:space="preserve"> to a term of __________.</w:t>
      </w:r>
    </w:p>
    <w:p w14:paraId="2ADFA9D0" w14:textId="35D629C8" w:rsidR="002C77E3" w:rsidRPr="00FF389C" w:rsidRDefault="004556F3" w:rsidP="002C77E3">
      <w:pPr>
        <w:pStyle w:val="ListParagraph"/>
        <w:numPr>
          <w:ilvl w:val="0"/>
          <w:numId w:val="10"/>
        </w:numPr>
        <w:suppressAutoHyphens/>
        <w:spacing w:line="480" w:lineRule="auto"/>
        <w:ind w:left="0" w:firstLine="720"/>
        <w:jc w:val="both"/>
        <w:rPr>
          <w:rFonts w:ascii="Century Schoolbook" w:hAnsi="Century Schoolbook" w:cs="Garamond"/>
          <w:bCs/>
          <w:spacing w:val="-3"/>
        </w:rPr>
      </w:pPr>
      <w:r w:rsidRPr="00FF389C">
        <w:rPr>
          <w:rFonts w:ascii="Century Schoolbook" w:hAnsi="Century Schoolbook" w:cs="Garamond"/>
          <w:bCs/>
          <w:spacing w:val="-3"/>
          <w:highlight w:val="yellow"/>
        </w:rPr>
        <w:t>&lt;&lt;Optional&gt;&gt;</w:t>
      </w:r>
      <w:r w:rsidRPr="00FF389C">
        <w:rPr>
          <w:rFonts w:ascii="Century Schoolbook" w:hAnsi="Century Schoolbook" w:cs="Garamond"/>
          <w:bCs/>
          <w:spacing w:val="-3"/>
        </w:rPr>
        <w:t xml:space="preserve"> </w:t>
      </w:r>
      <w:r w:rsidR="002C77E3" w:rsidRPr="00FF389C">
        <w:rPr>
          <w:rFonts w:ascii="Century Schoolbook" w:hAnsi="Century Schoolbook" w:cs="Garamond"/>
          <w:bCs/>
          <w:spacing w:val="-3"/>
        </w:rPr>
        <w:t>If Mr./Ms. ________</w:t>
      </w:r>
      <w:r w:rsidR="006856A7" w:rsidRPr="00FF389C">
        <w:rPr>
          <w:rFonts w:ascii="Century Schoolbook" w:hAnsi="Century Schoolbook" w:cs="Garamond"/>
          <w:bCs/>
          <w:spacing w:val="-3"/>
        </w:rPr>
        <w:t xml:space="preserve"> is resentenced and if </w:t>
      </w:r>
      <w:r w:rsidR="002C77E3" w:rsidRPr="00FF389C">
        <w:rPr>
          <w:rFonts w:ascii="Century Schoolbook" w:hAnsi="Century Schoolbook" w:cs="Garamond"/>
          <w:bCs/>
          <w:spacing w:val="-3"/>
        </w:rPr>
        <w:t xml:space="preserve">Mr./Ms. ________ is released, ___ anticipates </w:t>
      </w:r>
      <w:r w:rsidR="002C77E3" w:rsidRPr="00FF389C">
        <w:rPr>
          <w:rFonts w:ascii="Century Schoolbook" w:hAnsi="Century Schoolbook" w:cs="Garamond"/>
          <w:bCs/>
          <w:spacing w:val="-3"/>
          <w:highlight w:val="yellow"/>
        </w:rPr>
        <w:t>&lt;&lt;explain where client will go&gt;&gt;</w:t>
      </w:r>
      <w:r w:rsidR="002C77E3" w:rsidRPr="00FF389C">
        <w:rPr>
          <w:rFonts w:ascii="Century Schoolbook" w:hAnsi="Century Schoolbook" w:cs="Garamond"/>
          <w:bCs/>
          <w:spacing w:val="-3"/>
        </w:rPr>
        <w:t xml:space="preserve">. Mr./Ms. ________ </w:t>
      </w:r>
      <w:r w:rsidR="002C77E3" w:rsidRPr="00FF389C">
        <w:rPr>
          <w:rFonts w:ascii="Century Schoolbook" w:hAnsi="Century Schoolbook"/>
        </w:rPr>
        <w:t xml:space="preserve">has a supportive family and will have a stable home environment </w:t>
      </w:r>
      <w:r w:rsidR="002C77E3" w:rsidRPr="00FF389C">
        <w:rPr>
          <w:rFonts w:ascii="Century Schoolbook" w:hAnsi="Century Schoolbook"/>
          <w:highlight w:val="yellow"/>
        </w:rPr>
        <w:t>&lt;&lt;explain as necessary&gt;&gt;</w:t>
      </w:r>
      <w:r w:rsidR="002C77E3" w:rsidRPr="00FF389C">
        <w:rPr>
          <w:rFonts w:ascii="Century Schoolbook" w:hAnsi="Century Schoolbook"/>
        </w:rPr>
        <w:t xml:space="preserve">.  </w:t>
      </w:r>
      <w:r w:rsidR="002C77E3" w:rsidRPr="00FF389C">
        <w:rPr>
          <w:rFonts w:ascii="Century Schoolbook" w:hAnsi="Century Schoolbook" w:cs="Garamond"/>
          <w:bCs/>
          <w:spacing w:val="-3"/>
        </w:rPr>
        <w:t xml:space="preserve">Mr./Ms. ________ </w:t>
      </w:r>
      <w:r w:rsidR="002C77E3" w:rsidRPr="00FF389C">
        <w:rPr>
          <w:rFonts w:ascii="Century Schoolbook" w:hAnsi="Century Schoolbook"/>
        </w:rPr>
        <w:t xml:space="preserve">is needed at home to care for family members </w:t>
      </w:r>
      <w:r w:rsidR="002C77E3" w:rsidRPr="00FF389C">
        <w:rPr>
          <w:rFonts w:ascii="Century Schoolbook" w:hAnsi="Century Schoolbook"/>
          <w:highlight w:val="yellow"/>
        </w:rPr>
        <w:t>&lt;&lt;</w:t>
      </w:r>
      <w:r w:rsidR="00C327F8" w:rsidRPr="00FF389C">
        <w:rPr>
          <w:rFonts w:ascii="Century Schoolbook" w:hAnsi="Century Schoolbook"/>
          <w:highlight w:val="yellow"/>
        </w:rPr>
        <w:t xml:space="preserve">explain as necessary; </w:t>
      </w:r>
      <w:r w:rsidR="002C77E3" w:rsidRPr="00FF389C">
        <w:rPr>
          <w:rFonts w:ascii="Century Schoolbook" w:hAnsi="Century Schoolbook"/>
          <w:highlight w:val="yellow"/>
        </w:rPr>
        <w:t>identify family members and explain care needed&gt;&gt;</w:t>
      </w:r>
      <w:r w:rsidR="002C77E3" w:rsidRPr="00FF389C">
        <w:rPr>
          <w:rFonts w:ascii="Century Schoolbook" w:hAnsi="Century Schoolbook"/>
        </w:rPr>
        <w:t xml:space="preserve">. </w:t>
      </w:r>
    </w:p>
    <w:p w14:paraId="740DBF49" w14:textId="78CF3C50" w:rsidR="00772F69" w:rsidRPr="00FF389C" w:rsidRDefault="00772F69" w:rsidP="00772F69">
      <w:pPr>
        <w:pStyle w:val="ListParagraph"/>
        <w:numPr>
          <w:ilvl w:val="0"/>
          <w:numId w:val="15"/>
        </w:numPr>
        <w:suppressAutoHyphens/>
        <w:spacing w:line="480" w:lineRule="auto"/>
        <w:jc w:val="both"/>
        <w:rPr>
          <w:rFonts w:ascii="Century Schoolbook" w:hAnsi="Century Schoolbook" w:cs="Garamond"/>
          <w:b/>
          <w:bCs/>
          <w:spacing w:val="-3"/>
        </w:rPr>
      </w:pPr>
      <w:r w:rsidRPr="00FF389C">
        <w:rPr>
          <w:rFonts w:ascii="Century Schoolbook" w:hAnsi="Century Schoolbook" w:cs="Garamond"/>
          <w:b/>
          <w:bCs/>
          <w:spacing w:val="-3"/>
        </w:rPr>
        <w:t>This Court has authority to resentence Mr./Ms. __________</w:t>
      </w:r>
    </w:p>
    <w:p w14:paraId="58790884" w14:textId="006B0918" w:rsidR="00BC5754" w:rsidRPr="00FF389C" w:rsidRDefault="00772F69" w:rsidP="00BC5754">
      <w:pPr>
        <w:pStyle w:val="ListParagraph"/>
        <w:numPr>
          <w:ilvl w:val="0"/>
          <w:numId w:val="10"/>
        </w:numPr>
        <w:suppressAutoHyphens/>
        <w:spacing w:line="480" w:lineRule="auto"/>
        <w:ind w:left="0" w:firstLine="720"/>
        <w:jc w:val="both"/>
        <w:rPr>
          <w:rFonts w:ascii="Century Schoolbook" w:hAnsi="Century Schoolbook" w:cs="Garamond"/>
          <w:bCs/>
          <w:spacing w:val="-3"/>
        </w:rPr>
      </w:pPr>
      <w:r w:rsidRPr="00FF389C">
        <w:rPr>
          <w:rFonts w:ascii="Century Schoolbook" w:hAnsi="Century Schoolbook"/>
          <w:color w:val="000000"/>
        </w:rPr>
        <w:t xml:space="preserve">Trial </w:t>
      </w:r>
      <w:r w:rsidRPr="00FF389C">
        <w:rPr>
          <w:rFonts w:ascii="Century Schoolbook" w:hAnsi="Century Schoolbook"/>
          <w:color w:val="000000"/>
          <w:bdr w:val="none" w:sz="0" w:space="0" w:color="auto" w:frame="1"/>
        </w:rPr>
        <w:t xml:space="preserve">courts are ordinarily prohibited from reviewing a sentence for proportionality due to information not offered at the time of initial sentencing. </w:t>
      </w:r>
      <w:r w:rsidRPr="00FF389C">
        <w:rPr>
          <w:rFonts w:ascii="Century Schoolbook" w:hAnsi="Century Schoolbook"/>
          <w:i/>
          <w:iCs/>
          <w:color w:val="000000"/>
          <w:bdr w:val="none" w:sz="0" w:space="0" w:color="auto" w:frame="1"/>
        </w:rPr>
        <w:t>People v Wybrecht</w:t>
      </w:r>
      <w:r w:rsidRPr="00FF389C">
        <w:rPr>
          <w:rFonts w:ascii="Century Schoolbook" w:hAnsi="Century Schoolbook"/>
          <w:color w:val="000000"/>
          <w:bdr w:val="none" w:sz="0" w:space="0" w:color="auto" w:frame="1"/>
        </w:rPr>
        <w:t xml:space="preserve">, 222 Mich App 160 (1997). But as information about COVID-19 was not available at the time of sentencing, it represents newly discovered evidence that should be considered by this Court. Indeed, at the time this Court sentenced </w:t>
      </w:r>
      <w:r w:rsidRPr="00FF389C">
        <w:rPr>
          <w:rFonts w:ascii="Century Schoolbook" w:hAnsi="Century Schoolbook" w:cs="Garamond"/>
          <w:bCs/>
          <w:spacing w:val="-3"/>
        </w:rPr>
        <w:t xml:space="preserve">Mr./Ms. __________, the COVID-19 </w:t>
      </w:r>
      <w:r w:rsidR="00BC5754" w:rsidRPr="00FF389C">
        <w:rPr>
          <w:rFonts w:ascii="Century Schoolbook" w:hAnsi="Century Schoolbook" w:cs="Garamond"/>
          <w:bCs/>
          <w:spacing w:val="-3"/>
        </w:rPr>
        <w:t xml:space="preserve">pandemic </w:t>
      </w:r>
      <w:r w:rsidRPr="00FF389C">
        <w:rPr>
          <w:rFonts w:ascii="Century Schoolbook" w:hAnsi="Century Schoolbook" w:cs="Garamond"/>
          <w:bCs/>
          <w:spacing w:val="-3"/>
        </w:rPr>
        <w:t xml:space="preserve">did not yet exist. </w:t>
      </w:r>
      <w:r w:rsidR="00BC5754" w:rsidRPr="00FF389C">
        <w:rPr>
          <w:rFonts w:ascii="Century Schoolbook" w:hAnsi="Century Schoolbook" w:cs="Garamond"/>
          <w:bCs/>
          <w:spacing w:val="-3"/>
        </w:rPr>
        <w:t xml:space="preserve">Now, in light of the COVID-19 pandemic, Mr./Ms. __________’s continued incarceration in the Michigan Department of Corrections (MDOC) </w:t>
      </w:r>
      <w:r w:rsidR="003138D8">
        <w:rPr>
          <w:rFonts w:ascii="Century Schoolbook" w:hAnsi="Century Schoolbook" w:cs="Garamond"/>
          <w:bCs/>
          <w:spacing w:val="-3"/>
        </w:rPr>
        <w:t xml:space="preserve">has the potential to become </w:t>
      </w:r>
      <w:r w:rsidR="00BC5754" w:rsidRPr="00FF389C">
        <w:rPr>
          <w:rFonts w:ascii="Century Schoolbook" w:hAnsi="Century Schoolbook" w:cs="Garamond"/>
          <w:bCs/>
          <w:spacing w:val="-3"/>
        </w:rPr>
        <w:t xml:space="preserve">a death sentence. Const 1963, </w:t>
      </w:r>
      <w:r w:rsidR="00BC5754" w:rsidRPr="00FF389C">
        <w:rPr>
          <w:rFonts w:ascii="Century Schoolbook" w:hAnsi="Century Schoolbook"/>
        </w:rPr>
        <w:t xml:space="preserve">art 4, § 46 (abolishing death sentencing).  </w:t>
      </w:r>
    </w:p>
    <w:p w14:paraId="2146C914" w14:textId="77777777" w:rsidR="00772F69" w:rsidRPr="00FF389C" w:rsidRDefault="00772F69" w:rsidP="00772F69">
      <w:pPr>
        <w:pStyle w:val="ListParagraph"/>
        <w:numPr>
          <w:ilvl w:val="0"/>
          <w:numId w:val="10"/>
        </w:numPr>
        <w:suppressAutoHyphens/>
        <w:spacing w:line="480" w:lineRule="auto"/>
        <w:ind w:left="0" w:firstLine="720"/>
        <w:jc w:val="both"/>
        <w:rPr>
          <w:rFonts w:ascii="Century Schoolbook" w:hAnsi="Century Schoolbook" w:cs="Garamond"/>
          <w:bCs/>
          <w:spacing w:val="-3"/>
        </w:rPr>
      </w:pPr>
      <w:r w:rsidRPr="00FF389C">
        <w:rPr>
          <w:rFonts w:ascii="Century Schoolbook" w:hAnsi="Century Schoolbook" w:cs="Calibri"/>
          <w:color w:val="201F1E"/>
        </w:rPr>
        <w:lastRenderedPageBreak/>
        <w:t>MCR 2.613(A) provides that a court may</w:t>
      </w:r>
      <w:r w:rsidRPr="00FF389C">
        <w:rPr>
          <w:rStyle w:val="apple-converted-space"/>
          <w:rFonts w:ascii="Century Schoolbook" w:hAnsi="Century Schoolbook" w:cs="Calibri"/>
          <w:color w:val="201F1E"/>
        </w:rPr>
        <w:t> </w:t>
      </w:r>
      <w:r w:rsidRPr="00FF389C">
        <w:rPr>
          <w:rFonts w:ascii="Century Schoolbook" w:hAnsi="Century Schoolbook" w:cs="Calibri"/>
          <w:bCs/>
          <w:color w:val="201F1E"/>
        </w:rPr>
        <w:t>modify a judgment due to an error where the refusal to take action would be inconsistent with “substantial justice.”</w:t>
      </w:r>
      <w:r w:rsidRPr="00FF389C">
        <w:rPr>
          <w:rStyle w:val="apple-converted-space"/>
          <w:rFonts w:ascii="Century Schoolbook" w:hAnsi="Century Schoolbook" w:cs="Calibri"/>
          <w:color w:val="201F1E"/>
        </w:rPr>
        <w:t> </w:t>
      </w:r>
      <w:r w:rsidRPr="00FF389C">
        <w:rPr>
          <w:rFonts w:ascii="Century Schoolbook" w:hAnsi="Century Schoolbook" w:cs="Calibri"/>
          <w:color w:val="201F1E"/>
        </w:rPr>
        <w:t>As our Supreme Court has repeatedly stated, “it is difficult to imagine something ‘more inconsistent with substantial justice’ than requiring a defendant to serve a sentence that is based upon inaccurate information.”</w:t>
      </w:r>
      <w:r w:rsidRPr="00FF389C">
        <w:rPr>
          <w:rStyle w:val="apple-converted-space"/>
          <w:rFonts w:ascii="Century Schoolbook" w:hAnsi="Century Schoolbook" w:cs="Calibri"/>
          <w:color w:val="201F1E"/>
        </w:rPr>
        <w:t> </w:t>
      </w:r>
      <w:r w:rsidRPr="00FF389C">
        <w:rPr>
          <w:rStyle w:val="apple-converted-space"/>
          <w:rFonts w:ascii="Century Schoolbook" w:hAnsi="Century Schoolbook" w:cs="Calibri"/>
          <w:i/>
          <w:color w:val="201F1E"/>
        </w:rPr>
        <w:t>People v</w:t>
      </w:r>
      <w:r w:rsidRPr="00FF389C">
        <w:rPr>
          <w:rStyle w:val="apple-converted-space"/>
          <w:rFonts w:ascii="Century Schoolbook" w:hAnsi="Century Schoolbook" w:cs="Calibri"/>
          <w:color w:val="201F1E"/>
        </w:rPr>
        <w:t xml:space="preserve"> </w:t>
      </w:r>
      <w:r w:rsidRPr="00FF389C">
        <w:rPr>
          <w:rFonts w:ascii="Century Schoolbook" w:hAnsi="Century Schoolbook" w:cs="Calibri"/>
          <w:i/>
          <w:iCs/>
          <w:color w:val="201F1E"/>
        </w:rPr>
        <w:t>Francisco,</w:t>
      </w:r>
      <w:r w:rsidRPr="00FF389C">
        <w:rPr>
          <w:rStyle w:val="apple-converted-space"/>
          <w:rFonts w:ascii="Century Schoolbook" w:hAnsi="Century Schoolbook" w:cs="Calibri"/>
          <w:i/>
          <w:iCs/>
          <w:color w:val="201F1E"/>
        </w:rPr>
        <w:t> </w:t>
      </w:r>
      <w:r w:rsidRPr="00FF389C">
        <w:rPr>
          <w:rFonts w:ascii="Century Schoolbook" w:hAnsi="Century Schoolbook" w:cs="Calibri"/>
          <w:color w:val="201F1E"/>
        </w:rPr>
        <w:t>474 Mich 82, 91 FN 6; see also</w:t>
      </w:r>
      <w:r w:rsidRPr="00FF389C">
        <w:rPr>
          <w:rStyle w:val="apple-converted-space"/>
          <w:rFonts w:ascii="Century Schoolbook" w:hAnsi="Century Schoolbook" w:cs="Calibri"/>
          <w:color w:val="201F1E"/>
        </w:rPr>
        <w:t> </w:t>
      </w:r>
      <w:r w:rsidRPr="00FF389C">
        <w:rPr>
          <w:rFonts w:ascii="Century Schoolbook" w:hAnsi="Century Schoolbook" w:cs="Calibri"/>
          <w:i/>
          <w:iCs/>
          <w:color w:val="201F1E"/>
        </w:rPr>
        <w:t>People v Jackson,</w:t>
      </w:r>
      <w:r w:rsidRPr="00FF389C">
        <w:rPr>
          <w:rStyle w:val="apple-converted-space"/>
          <w:rFonts w:ascii="Century Schoolbook" w:hAnsi="Century Schoolbook" w:cs="Calibri"/>
          <w:i/>
          <w:iCs/>
          <w:color w:val="201F1E"/>
        </w:rPr>
        <w:t> </w:t>
      </w:r>
      <w:r w:rsidRPr="00FF389C">
        <w:rPr>
          <w:rFonts w:ascii="Century Schoolbook" w:hAnsi="Century Schoolbook" w:cs="Calibri"/>
          <w:color w:val="201F1E"/>
        </w:rPr>
        <w:t>487 Mich 783, 800; 790 NW2d 340 (2010).</w:t>
      </w:r>
    </w:p>
    <w:p w14:paraId="48A7E1B9" w14:textId="5822ABBF" w:rsidR="00772F69" w:rsidRPr="00FF389C" w:rsidRDefault="00772F69" w:rsidP="00772F69">
      <w:pPr>
        <w:pStyle w:val="ListParagraph"/>
        <w:numPr>
          <w:ilvl w:val="0"/>
          <w:numId w:val="10"/>
        </w:numPr>
        <w:suppressAutoHyphens/>
        <w:spacing w:line="480" w:lineRule="auto"/>
        <w:ind w:left="0" w:firstLine="720"/>
        <w:jc w:val="both"/>
        <w:rPr>
          <w:rFonts w:ascii="Century Schoolbook" w:hAnsi="Century Schoolbook" w:cs="Garamond"/>
          <w:bCs/>
          <w:spacing w:val="-3"/>
        </w:rPr>
      </w:pPr>
      <w:r w:rsidRPr="00FF389C">
        <w:rPr>
          <w:rFonts w:ascii="Century Schoolbook" w:hAnsi="Century Schoolbook" w:cs="Calibri"/>
          <w:color w:val="201F1E"/>
        </w:rPr>
        <w:t>For example, under ordinary circumstances, a defendant is entitled to resentencing when his sentence is predicated upon an inappropriately inflated guidelines range</w:t>
      </w:r>
      <w:r w:rsidRPr="00FF389C">
        <w:rPr>
          <w:rStyle w:val="apple-converted-space"/>
          <w:rFonts w:ascii="Century Schoolbook" w:hAnsi="Century Schoolbook" w:cs="Calibri"/>
          <w:color w:val="201F1E"/>
        </w:rPr>
        <w:t> </w:t>
      </w:r>
      <w:r w:rsidRPr="00FF389C">
        <w:rPr>
          <w:rFonts w:ascii="Century Schoolbook" w:hAnsi="Century Schoolbook" w:cs="Calibri"/>
          <w:bCs/>
          <w:color w:val="201F1E"/>
        </w:rPr>
        <w:t>or other inaccurate information</w:t>
      </w:r>
      <w:r w:rsidRPr="00FF389C">
        <w:rPr>
          <w:rFonts w:ascii="Century Schoolbook" w:hAnsi="Century Schoolbook" w:cs="Calibri"/>
          <w:color w:val="201F1E"/>
        </w:rPr>
        <w:t>.</w:t>
      </w:r>
      <w:r w:rsidRPr="00FF389C">
        <w:rPr>
          <w:rStyle w:val="apple-converted-space"/>
          <w:rFonts w:ascii="Century Schoolbook" w:hAnsi="Century Schoolbook" w:cs="Calibri"/>
          <w:color w:val="201F1E"/>
        </w:rPr>
        <w:t> </w:t>
      </w:r>
      <w:r w:rsidRPr="00FF389C">
        <w:rPr>
          <w:rFonts w:ascii="Century Schoolbook" w:hAnsi="Century Schoolbook" w:cs="Calibri"/>
          <w:i/>
          <w:iCs/>
          <w:color w:val="201F1E"/>
        </w:rPr>
        <w:t>Francisco</w:t>
      </w:r>
      <w:r w:rsidRPr="00FF389C">
        <w:rPr>
          <w:rFonts w:ascii="Century Schoolbook" w:hAnsi="Century Schoolbook" w:cs="Calibri"/>
          <w:color w:val="201F1E"/>
        </w:rPr>
        <w:t>, 474 Mich at 91-92;</w:t>
      </w:r>
      <w:r w:rsidRPr="00FF389C">
        <w:rPr>
          <w:rStyle w:val="apple-converted-space"/>
          <w:rFonts w:ascii="Century Schoolbook" w:hAnsi="Century Schoolbook" w:cs="Calibri"/>
          <w:color w:val="201F1E"/>
        </w:rPr>
        <w:t> </w:t>
      </w:r>
      <w:r w:rsidRPr="00FF389C">
        <w:rPr>
          <w:rFonts w:ascii="Century Schoolbook" w:hAnsi="Century Schoolbook" w:cs="Calibri"/>
          <w:color w:val="201F1E"/>
        </w:rPr>
        <w:t xml:space="preserve"> </w:t>
      </w:r>
      <w:r w:rsidRPr="00FF389C">
        <w:rPr>
          <w:rFonts w:ascii="Century Schoolbook" w:hAnsi="Century Schoolbook" w:cs="Calibri"/>
          <w:i/>
          <w:iCs/>
          <w:color w:val="201F1E"/>
        </w:rPr>
        <w:t>People v Lucker</w:t>
      </w:r>
      <w:r w:rsidRPr="00FF389C">
        <w:rPr>
          <w:rFonts w:ascii="Century Schoolbook" w:hAnsi="Century Schoolbook" w:cs="Calibri"/>
          <w:color w:val="201F1E"/>
        </w:rPr>
        <w:t>, 504 Mich 938 (2019) (defendant entitled to resentencing where the sentencing judge relied upon inaccurate information regarding the number of prior convictions).</w:t>
      </w:r>
    </w:p>
    <w:p w14:paraId="7EC8D33C" w14:textId="404D6A83" w:rsidR="00BC5754" w:rsidRPr="00FF389C" w:rsidRDefault="00BC5754" w:rsidP="00BC5754">
      <w:pPr>
        <w:pStyle w:val="ListParagraph"/>
        <w:numPr>
          <w:ilvl w:val="0"/>
          <w:numId w:val="10"/>
        </w:numPr>
        <w:suppressAutoHyphens/>
        <w:spacing w:line="480" w:lineRule="auto"/>
        <w:ind w:left="0" w:firstLine="720"/>
        <w:jc w:val="both"/>
        <w:rPr>
          <w:rFonts w:ascii="Century Schoolbook" w:hAnsi="Century Schoolbook" w:cs="Garamond"/>
          <w:bCs/>
          <w:spacing w:val="-3"/>
        </w:rPr>
      </w:pPr>
      <w:r w:rsidRPr="00FF389C">
        <w:rPr>
          <w:rFonts w:ascii="Century Schoolbook" w:hAnsi="Century Schoolbook" w:cs="Garamond"/>
          <w:bCs/>
          <w:spacing w:val="-3"/>
        </w:rPr>
        <w:t>In this case</w:t>
      </w:r>
      <w:r w:rsidR="00772F69" w:rsidRPr="00FF389C">
        <w:rPr>
          <w:rFonts w:ascii="Century Schoolbook" w:hAnsi="Century Schoolbook" w:cs="Garamond"/>
          <w:bCs/>
          <w:spacing w:val="-3"/>
        </w:rPr>
        <w:t xml:space="preserve">, at the time of Mr./Ms. __________’s sentencing, this Court was not aware of the COVID-19 </w:t>
      </w:r>
      <w:r w:rsidRPr="00FF389C">
        <w:rPr>
          <w:rFonts w:ascii="Century Schoolbook" w:hAnsi="Century Schoolbook" w:cs="Garamond"/>
          <w:bCs/>
          <w:spacing w:val="-3"/>
        </w:rPr>
        <w:t xml:space="preserve">virus, how it would spread, and how it might affect </w:t>
      </w:r>
      <w:r w:rsidR="00772F69" w:rsidRPr="00FF389C">
        <w:rPr>
          <w:rFonts w:ascii="Century Schoolbook" w:hAnsi="Century Schoolbook" w:cs="Garamond"/>
          <w:bCs/>
          <w:spacing w:val="-3"/>
        </w:rPr>
        <w:t>Mr./Ms. __________</w:t>
      </w:r>
      <w:r w:rsidRPr="00FF389C">
        <w:rPr>
          <w:rFonts w:ascii="Century Schoolbook" w:hAnsi="Century Schoolbook" w:cs="Garamond"/>
          <w:bCs/>
          <w:spacing w:val="-3"/>
        </w:rPr>
        <w:t xml:space="preserve">’s actual sentence. As such, this Court’s sentencing was based on incomplete information, and Mr./Ms. __________ can be resentenced as a result. </w:t>
      </w:r>
    </w:p>
    <w:p w14:paraId="7ECEAFE6" w14:textId="461A45A0" w:rsidR="00674F2F" w:rsidRPr="00FF389C" w:rsidRDefault="00674F2F" w:rsidP="00674F2F">
      <w:pPr>
        <w:pStyle w:val="ListParagraph"/>
        <w:numPr>
          <w:ilvl w:val="0"/>
          <w:numId w:val="15"/>
        </w:numPr>
        <w:suppressAutoHyphens/>
        <w:ind w:right="720"/>
        <w:jc w:val="both"/>
        <w:rPr>
          <w:rFonts w:ascii="Century Schoolbook" w:hAnsi="Century Schoolbook"/>
        </w:rPr>
      </w:pPr>
      <w:r w:rsidRPr="00FF389C">
        <w:rPr>
          <w:rFonts w:ascii="Century Schoolbook" w:hAnsi="Century Schoolbook" w:cs="Garamond"/>
          <w:b/>
          <w:bCs/>
          <w:spacing w:val="-3"/>
        </w:rPr>
        <w:t xml:space="preserve">The impact of the COVID-19 pandemic </w:t>
      </w:r>
      <w:r w:rsidRPr="00FF389C">
        <w:rPr>
          <w:rFonts w:ascii="Century Schoolbook" w:hAnsi="Century Schoolbook"/>
          <w:b/>
          <w:szCs w:val="20"/>
        </w:rPr>
        <w:t xml:space="preserve">warrants resentencing. </w:t>
      </w:r>
    </w:p>
    <w:p w14:paraId="78EDD66D" w14:textId="77777777" w:rsidR="00674F2F" w:rsidRPr="00FF389C" w:rsidRDefault="00674F2F" w:rsidP="00674F2F">
      <w:pPr>
        <w:pStyle w:val="ListParagraph"/>
        <w:suppressAutoHyphens/>
        <w:ind w:right="720"/>
        <w:jc w:val="both"/>
        <w:rPr>
          <w:rFonts w:ascii="Century Schoolbook" w:hAnsi="Century Schoolbook"/>
        </w:rPr>
      </w:pPr>
    </w:p>
    <w:p w14:paraId="41C45F4E" w14:textId="32B243E6" w:rsidR="00A77DD8" w:rsidRPr="00FF389C" w:rsidRDefault="00674F2F" w:rsidP="00772F69">
      <w:pPr>
        <w:pStyle w:val="ListParagraph"/>
        <w:numPr>
          <w:ilvl w:val="0"/>
          <w:numId w:val="10"/>
        </w:numPr>
        <w:suppressAutoHyphens/>
        <w:spacing w:line="480" w:lineRule="auto"/>
        <w:ind w:left="0" w:firstLine="720"/>
        <w:jc w:val="both"/>
        <w:rPr>
          <w:rFonts w:ascii="Century Schoolbook" w:hAnsi="Century Schoolbook"/>
          <w:szCs w:val="26"/>
        </w:rPr>
      </w:pPr>
      <w:r w:rsidRPr="00FF389C">
        <w:rPr>
          <w:rFonts w:ascii="Century Schoolbook" w:hAnsi="Century Schoolbook" w:cs="Garamond"/>
          <w:bCs/>
          <w:spacing w:val="-3"/>
        </w:rPr>
        <w:t>Mr./Ms. __________ request</w:t>
      </w:r>
      <w:r w:rsidR="00F76ABF" w:rsidRPr="00FF389C">
        <w:rPr>
          <w:rFonts w:ascii="Century Schoolbook" w:hAnsi="Century Schoolbook" w:cs="Garamond"/>
          <w:bCs/>
          <w:spacing w:val="-3"/>
        </w:rPr>
        <w:t>s</w:t>
      </w:r>
      <w:r w:rsidRPr="00FF389C">
        <w:rPr>
          <w:rFonts w:ascii="Century Schoolbook" w:hAnsi="Century Schoolbook" w:cs="Garamond"/>
          <w:bCs/>
          <w:spacing w:val="-3"/>
        </w:rPr>
        <w:t xml:space="preserve"> resentencing, as ___ continued incarceration does not best protect society. Of course, protection of society has long been considered one of the four primary goals of punishment. See e.g., </w:t>
      </w:r>
      <w:r w:rsidRPr="00FF389C">
        <w:rPr>
          <w:rFonts w:ascii="Century Schoolbook" w:hAnsi="Century Schoolbook" w:cs="Garamond"/>
          <w:bCs/>
          <w:i/>
          <w:spacing w:val="-3"/>
        </w:rPr>
        <w:t>People v Snow</w:t>
      </w:r>
      <w:r w:rsidRPr="00FF389C">
        <w:rPr>
          <w:rFonts w:ascii="Century Schoolbook" w:hAnsi="Century Schoolbook" w:cs="Garamond"/>
          <w:bCs/>
          <w:spacing w:val="-3"/>
        </w:rPr>
        <w:t xml:space="preserve">, 386 Mich 586, 592 (1972), citing </w:t>
      </w:r>
      <w:r w:rsidRPr="00FF389C">
        <w:rPr>
          <w:rFonts w:ascii="Century Schoolbook" w:hAnsi="Century Schoolbook" w:cs="Garamond"/>
          <w:bCs/>
          <w:i/>
          <w:spacing w:val="-3"/>
        </w:rPr>
        <w:t>Williams v New York</w:t>
      </w:r>
      <w:r w:rsidRPr="00FF389C">
        <w:rPr>
          <w:rFonts w:ascii="Century Schoolbook" w:hAnsi="Century Schoolbook" w:cs="Garamond"/>
          <w:bCs/>
          <w:spacing w:val="-3"/>
        </w:rPr>
        <w:t xml:space="preserve">, 337 US 241 (1949); see also </w:t>
      </w:r>
      <w:r w:rsidR="008B00C8" w:rsidRPr="00FF389C">
        <w:rPr>
          <w:rFonts w:ascii="Century Schoolbook" w:hAnsi="Century Schoolbook"/>
          <w:szCs w:val="26"/>
        </w:rPr>
        <w:t xml:space="preserve">Administrative Order </w:t>
      </w:r>
      <w:r w:rsidRPr="00FF389C">
        <w:rPr>
          <w:rFonts w:ascii="Century Schoolbook" w:hAnsi="Century Schoolbook"/>
          <w:szCs w:val="26"/>
        </w:rPr>
        <w:lastRenderedPageBreak/>
        <w:t xml:space="preserve">No. 2020-1 (2020) (urging trial courts to “take reasonable steps to protect the public” due to the COVID-19 </w:t>
      </w:r>
      <w:r w:rsidR="00BC5754" w:rsidRPr="00FF389C">
        <w:rPr>
          <w:rFonts w:ascii="Century Schoolbook" w:hAnsi="Century Schoolbook"/>
          <w:szCs w:val="26"/>
        </w:rPr>
        <w:t>pandemic</w:t>
      </w:r>
      <w:r w:rsidRPr="00FF389C">
        <w:rPr>
          <w:rFonts w:ascii="Century Schoolbook" w:hAnsi="Century Schoolbook"/>
          <w:szCs w:val="26"/>
        </w:rPr>
        <w:t>).</w:t>
      </w:r>
    </w:p>
    <w:p w14:paraId="0556D4B7" w14:textId="107A35B5" w:rsidR="00772F69" w:rsidRPr="00FF389C" w:rsidRDefault="004556F3" w:rsidP="00772F69">
      <w:pPr>
        <w:pStyle w:val="ListParagraph"/>
        <w:numPr>
          <w:ilvl w:val="0"/>
          <w:numId w:val="10"/>
        </w:numPr>
        <w:suppressAutoHyphens/>
        <w:spacing w:line="480" w:lineRule="auto"/>
        <w:ind w:left="0" w:firstLine="720"/>
        <w:jc w:val="both"/>
        <w:rPr>
          <w:rFonts w:ascii="Century Schoolbook" w:hAnsi="Century Schoolbook" w:cs="Garamond"/>
          <w:bCs/>
          <w:spacing w:val="-3"/>
          <w:szCs w:val="26"/>
        </w:rPr>
      </w:pPr>
      <w:r w:rsidRPr="00FF389C">
        <w:rPr>
          <w:rFonts w:ascii="Century Schoolbook" w:hAnsi="Century Schoolbook" w:cs="Garamond"/>
          <w:bCs/>
          <w:spacing w:val="-3"/>
        </w:rPr>
        <w:t xml:space="preserve">COVID-19 has now spread to Michigan’s prisons. </w:t>
      </w:r>
      <w:r w:rsidRPr="00FF389C">
        <w:rPr>
          <w:rFonts w:ascii="Century Schoolbook" w:hAnsi="Century Schoolbook" w:cs="Garamond"/>
          <w:bCs/>
          <w:i/>
          <w:spacing w:val="-3"/>
        </w:rPr>
        <w:t>First Michigan Prisoner Tests Positive for Coronavirus</w:t>
      </w:r>
      <w:r w:rsidRPr="00FF389C">
        <w:rPr>
          <w:rFonts w:ascii="Century Schoolbook" w:hAnsi="Century Schoolbook" w:cs="Garamond"/>
          <w:bCs/>
          <w:spacing w:val="-3"/>
        </w:rPr>
        <w:t xml:space="preserve">, Detroit Free Press (March 23, 2020). As of March 23, three MDOC employees have also tested positive for COVID-19. </w:t>
      </w:r>
      <w:r w:rsidRPr="00FF389C">
        <w:rPr>
          <w:rFonts w:ascii="Century Schoolbook" w:hAnsi="Century Schoolbook" w:cs="Garamond"/>
          <w:bCs/>
          <w:i/>
          <w:spacing w:val="-3"/>
        </w:rPr>
        <w:t xml:space="preserve">Id. </w:t>
      </w:r>
      <w:r w:rsidRPr="00FF389C">
        <w:rPr>
          <w:rFonts w:ascii="Century Schoolbook" w:hAnsi="Century Schoolbook" w:cs="Garamond"/>
          <w:bCs/>
          <w:spacing w:val="-3"/>
        </w:rPr>
        <w:t xml:space="preserve">Given the way the virus has so quickly spread around the world, the country, and the state, it is reasonable to expect the same </w:t>
      </w:r>
      <w:r w:rsidR="00772F69" w:rsidRPr="00FF389C">
        <w:rPr>
          <w:rFonts w:ascii="Century Schoolbook" w:hAnsi="Century Schoolbook" w:cs="Garamond"/>
          <w:bCs/>
          <w:spacing w:val="-3"/>
        </w:rPr>
        <w:t>within the MDOC.</w:t>
      </w:r>
      <w:r w:rsidR="00BC5754" w:rsidRPr="00FF389C">
        <w:rPr>
          <w:rFonts w:ascii="Century Schoolbook" w:hAnsi="Century Schoolbook" w:cs="Garamond"/>
          <w:bCs/>
          <w:spacing w:val="-3"/>
        </w:rPr>
        <w:t xml:space="preserve"> </w:t>
      </w:r>
    </w:p>
    <w:p w14:paraId="3CF4572D" w14:textId="28CF113D" w:rsidR="008B00C8" w:rsidRPr="00FF389C" w:rsidRDefault="008B00C8" w:rsidP="00772F69">
      <w:pPr>
        <w:pStyle w:val="ListParagraph"/>
        <w:numPr>
          <w:ilvl w:val="0"/>
          <w:numId w:val="10"/>
        </w:numPr>
        <w:suppressAutoHyphens/>
        <w:spacing w:line="480" w:lineRule="auto"/>
        <w:ind w:left="0" w:firstLine="720"/>
        <w:jc w:val="both"/>
        <w:rPr>
          <w:rFonts w:ascii="Century Schoolbook" w:hAnsi="Century Schoolbook" w:cs="Garamond"/>
          <w:bCs/>
          <w:spacing w:val="-3"/>
        </w:rPr>
      </w:pPr>
      <w:r w:rsidRPr="00FF389C">
        <w:rPr>
          <w:rFonts w:ascii="Century Schoolbook" w:hAnsi="Century Schoolbook" w:cs="Garamond"/>
          <w:bCs/>
          <w:spacing w:val="-3"/>
        </w:rPr>
        <w:t xml:space="preserve">On March 23, 2020, Governor Whitmer issued a broad “stay-at-home” order in order to try to curtail the spread of COVID-19. </w:t>
      </w:r>
      <w:r w:rsidRPr="00FF389C">
        <w:rPr>
          <w:rStyle w:val="apple-converted-space"/>
          <w:rFonts w:ascii="Century Schoolbook" w:hAnsi="Century Schoolbook"/>
          <w:color w:val="000000"/>
          <w:shd w:val="clear" w:color="auto" w:fill="FFFFFF"/>
        </w:rPr>
        <w:t xml:space="preserve">Executive Order 2020-21 (March 23, 2020). Under Executive Order 20-21, </w:t>
      </w:r>
      <w:r w:rsidRPr="00FF389C">
        <w:rPr>
          <w:rStyle w:val="apple-converted-space"/>
          <w:rFonts w:ascii="Century Schoolbook" w:hAnsi="Century Schoolbook" w:cs="Garamond"/>
          <w:bCs/>
          <w:spacing w:val="-3"/>
        </w:rPr>
        <w:t>“</w:t>
      </w:r>
      <w:r w:rsidRPr="00FF389C">
        <w:rPr>
          <w:rFonts w:ascii="Century Schoolbook" w:hAnsi="Century Schoolbook"/>
          <w:color w:val="000000"/>
          <w:shd w:val="clear" w:color="auto" w:fill="FFFFFF"/>
        </w:rPr>
        <w:t xml:space="preserve">all public and private gatherings of any number of people occurring among persons not part of a single household are prohibited.” </w:t>
      </w:r>
      <w:r w:rsidRPr="00FF389C">
        <w:rPr>
          <w:rFonts w:ascii="Century Schoolbook" w:hAnsi="Century Schoolbook"/>
          <w:i/>
          <w:color w:val="000000"/>
          <w:shd w:val="clear" w:color="auto" w:fill="FFFFFF"/>
        </w:rPr>
        <w:t>Id</w:t>
      </w:r>
      <w:r w:rsidRPr="00FF389C">
        <w:rPr>
          <w:rFonts w:ascii="Century Schoolbook" w:hAnsi="Century Schoolbook"/>
          <w:color w:val="000000"/>
          <w:shd w:val="clear" w:color="auto" w:fill="FFFFFF"/>
        </w:rPr>
        <w:t xml:space="preserve">. </w:t>
      </w:r>
      <w:r w:rsidRPr="00FF389C">
        <w:rPr>
          <w:rStyle w:val="apple-converted-space"/>
          <w:rFonts w:ascii="Century Schoolbook" w:hAnsi="Century Schoolbook"/>
          <w:color w:val="000000"/>
          <w:shd w:val="clear" w:color="auto" w:fill="FFFFFF"/>
        </w:rPr>
        <w:t xml:space="preserve">This restriction will be impossible to </w:t>
      </w:r>
      <w:r w:rsidRPr="00FF389C">
        <w:rPr>
          <w:rFonts w:ascii="Century Schoolbook" w:hAnsi="Century Schoolbook"/>
          <w:color w:val="000000"/>
          <w:szCs w:val="26"/>
        </w:rPr>
        <w:t xml:space="preserve">accomplish in a prison, which was not designed or built for such limitations. </w:t>
      </w:r>
    </w:p>
    <w:p w14:paraId="118E2D06" w14:textId="4A3B60A2" w:rsidR="00BF2624" w:rsidRPr="00FF389C" w:rsidRDefault="008B00C8" w:rsidP="00772F69">
      <w:pPr>
        <w:pStyle w:val="ListParagraph"/>
        <w:numPr>
          <w:ilvl w:val="0"/>
          <w:numId w:val="10"/>
        </w:numPr>
        <w:suppressAutoHyphens/>
        <w:spacing w:line="480" w:lineRule="auto"/>
        <w:ind w:left="0" w:firstLine="720"/>
        <w:jc w:val="both"/>
        <w:rPr>
          <w:rFonts w:ascii="Century Schoolbook" w:hAnsi="Century Schoolbook" w:cs="Garamond"/>
          <w:bCs/>
          <w:spacing w:val="-3"/>
        </w:rPr>
      </w:pPr>
      <w:r w:rsidRPr="00FF389C">
        <w:rPr>
          <w:rFonts w:ascii="Century Schoolbook" w:hAnsi="Century Schoolbook" w:cs="Garamond"/>
          <w:bCs/>
          <w:spacing w:val="-3"/>
        </w:rPr>
        <w:t xml:space="preserve">When individuals cannot </w:t>
      </w:r>
      <w:r w:rsidR="00BC5754" w:rsidRPr="00FF389C">
        <w:rPr>
          <w:rFonts w:ascii="Century Schoolbook" w:hAnsi="Century Schoolbook" w:cs="Garamond"/>
          <w:bCs/>
          <w:spacing w:val="-3"/>
        </w:rPr>
        <w:t xml:space="preserve">fully </w:t>
      </w:r>
      <w:r w:rsidRPr="00FF389C">
        <w:rPr>
          <w:rFonts w:ascii="Century Schoolbook" w:hAnsi="Century Schoolbook" w:cs="Garamond"/>
          <w:bCs/>
          <w:spacing w:val="-3"/>
        </w:rPr>
        <w:t xml:space="preserve">isolate themselves, the Federal Government, the State of Michigan, and </w:t>
      </w:r>
      <w:r w:rsidRPr="00FF389C">
        <w:rPr>
          <w:rFonts w:ascii="Century Schoolbook" w:hAnsi="Century Schoolbook" w:cs="Garamond"/>
          <w:bCs/>
          <w:spacing w:val="-3"/>
          <w:u w:val="single"/>
        </w:rPr>
        <w:t>all</w:t>
      </w:r>
      <w:r w:rsidRPr="00FF389C">
        <w:rPr>
          <w:rFonts w:ascii="Century Schoolbook" w:hAnsi="Century Schoolbook" w:cs="Garamond"/>
          <w:bCs/>
          <w:spacing w:val="-3"/>
        </w:rPr>
        <w:t xml:space="preserve"> public health authorities urge – and in many instances, mandate – “social distancing,” to save lives and slow the spread of COVID-19. According to the Centers for Disease Control and Prevention (CDC), social distancing “</w:t>
      </w:r>
      <w:r w:rsidRPr="00FF389C">
        <w:rPr>
          <w:rFonts w:ascii="Century Schoolbook" w:hAnsi="Century Schoolbook"/>
          <w:color w:val="000000"/>
          <w:szCs w:val="26"/>
        </w:rPr>
        <w:t xml:space="preserve">means remaining out of congregate settings, avoiding mass gatherings, and maintaining distance (approximately 6 feet or 2 meters) from others when possible.” See </w:t>
      </w:r>
      <w:hyperlink r:id="rId8" w:history="1">
        <w:r w:rsidRPr="00FF389C">
          <w:rPr>
            <w:rStyle w:val="Hyperlink"/>
            <w:rFonts w:ascii="Century Schoolbook" w:hAnsi="Century Schoolbook"/>
            <w:szCs w:val="26"/>
          </w:rPr>
          <w:t>www.CDC.gov</w:t>
        </w:r>
      </w:hyperlink>
      <w:r w:rsidRPr="00FF389C">
        <w:rPr>
          <w:rFonts w:ascii="Century Schoolbook" w:hAnsi="Century Schoolbook"/>
          <w:color w:val="000000"/>
          <w:szCs w:val="26"/>
        </w:rPr>
        <w:t>. But social distancing is impossible to accomplish in a prison, which was not designed or built to provide individual prisoners this amount of individual space.</w:t>
      </w:r>
    </w:p>
    <w:p w14:paraId="21149F4F" w14:textId="5C022077" w:rsidR="00674F2F" w:rsidRPr="00FF389C" w:rsidRDefault="00674F2F" w:rsidP="00772F69">
      <w:pPr>
        <w:pStyle w:val="ListParagraph"/>
        <w:numPr>
          <w:ilvl w:val="0"/>
          <w:numId w:val="10"/>
        </w:numPr>
        <w:suppressAutoHyphens/>
        <w:spacing w:line="480" w:lineRule="auto"/>
        <w:ind w:left="0" w:firstLine="720"/>
        <w:jc w:val="both"/>
        <w:rPr>
          <w:rFonts w:ascii="Century Schoolbook" w:hAnsi="Century Schoolbook" w:cs="Garamond"/>
          <w:bCs/>
          <w:spacing w:val="-3"/>
        </w:rPr>
      </w:pPr>
      <w:r w:rsidRPr="00FF389C">
        <w:rPr>
          <w:rFonts w:ascii="Century Schoolbook" w:hAnsi="Century Schoolbook" w:cs="Garamond"/>
          <w:bCs/>
          <w:spacing w:val="-3"/>
          <w:highlight w:val="yellow"/>
        </w:rPr>
        <w:lastRenderedPageBreak/>
        <w:t>&lt;&lt;Optional&gt;&gt;</w:t>
      </w:r>
      <w:r w:rsidRPr="00FF389C">
        <w:rPr>
          <w:rFonts w:ascii="Century Schoolbook" w:hAnsi="Century Schoolbook" w:cs="Garamond"/>
          <w:bCs/>
          <w:spacing w:val="-3"/>
        </w:rPr>
        <w:t xml:space="preserve"> To save lives and slow the spread of COVID-19, the CDC also recommends that those over age 60 and those with chronic health conditions – such as heart disease, diabetes, and lung disease – take special precautions and isolate themselves as much as possible. Mr./Ms. __________ is ___ years old, and suffers from __________. </w:t>
      </w:r>
      <w:r w:rsidR="00860FAC" w:rsidRPr="00FF389C">
        <w:rPr>
          <w:rFonts w:ascii="Century Schoolbook" w:hAnsi="Century Schoolbook" w:cs="Garamond"/>
          <w:bCs/>
          <w:spacing w:val="-3"/>
          <w:highlight w:val="yellow"/>
        </w:rPr>
        <w:t>&lt;&lt;</w:t>
      </w:r>
      <w:r w:rsidR="00860FAC">
        <w:rPr>
          <w:rFonts w:ascii="Century Schoolbook" w:hAnsi="Century Schoolbook" w:cs="Garamond"/>
          <w:bCs/>
          <w:spacing w:val="-3"/>
          <w:highlight w:val="yellow"/>
        </w:rPr>
        <w:t>Amplify this section with any known facts about age, chronic health conditions.</w:t>
      </w:r>
      <w:r w:rsidR="00860FAC" w:rsidRPr="00FF389C">
        <w:rPr>
          <w:rFonts w:ascii="Century Schoolbook" w:hAnsi="Century Schoolbook" w:cs="Garamond"/>
          <w:bCs/>
          <w:spacing w:val="-3"/>
          <w:highlight w:val="yellow"/>
        </w:rPr>
        <w:t>&gt;&gt;</w:t>
      </w:r>
    </w:p>
    <w:p w14:paraId="3FB4B06F" w14:textId="0AE13E02" w:rsidR="007B22F6" w:rsidRPr="00FF389C" w:rsidRDefault="00674F2F" w:rsidP="00772F69">
      <w:pPr>
        <w:pStyle w:val="ListParagraph"/>
        <w:numPr>
          <w:ilvl w:val="0"/>
          <w:numId w:val="10"/>
        </w:numPr>
        <w:suppressAutoHyphens/>
        <w:spacing w:line="480" w:lineRule="auto"/>
        <w:ind w:left="0" w:firstLine="720"/>
        <w:jc w:val="both"/>
        <w:rPr>
          <w:rFonts w:ascii="Century Schoolbook" w:hAnsi="Century Schoolbook" w:cs="Garamond"/>
          <w:bCs/>
          <w:spacing w:val="-3"/>
        </w:rPr>
      </w:pPr>
      <w:r w:rsidRPr="00FF389C">
        <w:rPr>
          <w:rFonts w:ascii="Century Schoolbook" w:hAnsi="Century Schoolbook" w:cs="Garamond"/>
          <w:bCs/>
          <w:spacing w:val="-3"/>
        </w:rPr>
        <w:t>Given these unique and emergency considerations, Mr./Ms. __________’s resentencing would help to protect society by reducing the prison population and allowing __ to practice the social distancing that has been nationally mandated.</w:t>
      </w:r>
    </w:p>
    <w:p w14:paraId="05BF0539" w14:textId="7CA33DB6" w:rsidR="00674F2F" w:rsidRPr="00FF389C" w:rsidRDefault="00674F2F" w:rsidP="00F76ABF">
      <w:pPr>
        <w:pStyle w:val="ListParagraph"/>
        <w:numPr>
          <w:ilvl w:val="0"/>
          <w:numId w:val="15"/>
        </w:numPr>
        <w:suppressAutoHyphens/>
        <w:ind w:right="720"/>
        <w:jc w:val="both"/>
        <w:rPr>
          <w:rFonts w:ascii="Century Schoolbook" w:hAnsi="Century Schoolbook"/>
          <w:b/>
          <w:szCs w:val="20"/>
        </w:rPr>
      </w:pPr>
      <w:r w:rsidRPr="00FF389C">
        <w:rPr>
          <w:rFonts w:ascii="Century Schoolbook" w:hAnsi="Century Schoolbook" w:cs="Garamond"/>
          <w:b/>
          <w:bCs/>
          <w:spacing w:val="-3"/>
        </w:rPr>
        <w:t>Mitigating Factors Specific to this Case Warrant Resentencing.</w:t>
      </w:r>
    </w:p>
    <w:p w14:paraId="1D837145" w14:textId="77777777" w:rsidR="00F76ABF" w:rsidRPr="00FF389C" w:rsidRDefault="00F76ABF" w:rsidP="00F76ABF">
      <w:pPr>
        <w:pStyle w:val="ListParagraph"/>
        <w:suppressAutoHyphens/>
        <w:ind w:right="720"/>
        <w:jc w:val="both"/>
        <w:rPr>
          <w:rFonts w:ascii="Century Schoolbook" w:hAnsi="Century Schoolbook"/>
          <w:b/>
          <w:szCs w:val="20"/>
        </w:rPr>
      </w:pPr>
    </w:p>
    <w:p w14:paraId="1FE19E2D" w14:textId="3F43D1B7" w:rsidR="00674F2F" w:rsidRPr="00FF389C" w:rsidRDefault="00674F2F" w:rsidP="00772F69">
      <w:pPr>
        <w:pStyle w:val="ListParagraph"/>
        <w:numPr>
          <w:ilvl w:val="0"/>
          <w:numId w:val="10"/>
        </w:numPr>
        <w:suppressAutoHyphens/>
        <w:spacing w:line="480" w:lineRule="auto"/>
        <w:ind w:left="0" w:firstLine="720"/>
        <w:jc w:val="both"/>
        <w:rPr>
          <w:rFonts w:ascii="Century Schoolbook" w:hAnsi="Century Schoolbook" w:cs="Garamond"/>
          <w:bCs/>
          <w:spacing w:val="-3"/>
        </w:rPr>
      </w:pPr>
      <w:r w:rsidRPr="00FF389C">
        <w:rPr>
          <w:rFonts w:ascii="Century Schoolbook" w:hAnsi="Century Schoolbook"/>
        </w:rPr>
        <w:t xml:space="preserve">This Court should also take into consideration the following positive attributes that prove </w:t>
      </w:r>
      <w:r w:rsidR="00F76ABF" w:rsidRPr="00FF389C">
        <w:rPr>
          <w:rFonts w:ascii="Century Schoolbook" w:hAnsi="Century Schoolbook" w:cs="Garamond"/>
          <w:bCs/>
          <w:spacing w:val="-3"/>
        </w:rPr>
        <w:t>Mr./Ms. __________</w:t>
      </w:r>
      <w:r w:rsidRPr="00FF389C">
        <w:rPr>
          <w:rFonts w:ascii="Century Schoolbook" w:hAnsi="Century Schoolbook"/>
        </w:rPr>
        <w:t>is worthy of resentencing</w:t>
      </w:r>
      <w:r w:rsidR="00F76ABF" w:rsidRPr="00FF389C">
        <w:rPr>
          <w:rFonts w:ascii="Century Schoolbook" w:hAnsi="Century Schoolbook"/>
        </w:rPr>
        <w:t xml:space="preserve">. </w:t>
      </w:r>
      <w:r w:rsidR="00F76ABF" w:rsidRPr="00FF389C">
        <w:rPr>
          <w:rFonts w:ascii="Century Schoolbook" w:hAnsi="Century Schoolbook"/>
          <w:highlight w:val="yellow"/>
        </w:rPr>
        <w:t>&lt;&lt;Fill in below as necessary.&gt;&gt;</w:t>
      </w:r>
    </w:p>
    <w:p w14:paraId="2D832CDD" w14:textId="233A5B4D" w:rsidR="00F76ABF" w:rsidRPr="00FF389C" w:rsidRDefault="00F76ABF" w:rsidP="00772F69">
      <w:pPr>
        <w:pStyle w:val="ListParagraph"/>
        <w:numPr>
          <w:ilvl w:val="0"/>
          <w:numId w:val="10"/>
        </w:numPr>
        <w:suppressAutoHyphens/>
        <w:spacing w:line="480" w:lineRule="auto"/>
        <w:ind w:right="720" w:hanging="720"/>
        <w:jc w:val="both"/>
        <w:rPr>
          <w:rFonts w:ascii="Century Schoolbook" w:hAnsi="Century Schoolbook"/>
          <w:szCs w:val="20"/>
        </w:rPr>
      </w:pPr>
      <w:r w:rsidRPr="00FF389C">
        <w:rPr>
          <w:rFonts w:ascii="Century Schoolbook" w:hAnsi="Century Schoolbook"/>
          <w:b/>
          <w:szCs w:val="20"/>
        </w:rPr>
        <w:t>Responsibility and remorse:</w:t>
      </w:r>
    </w:p>
    <w:p w14:paraId="30B7F341" w14:textId="27869B67" w:rsidR="00F76ABF" w:rsidRPr="00FF389C" w:rsidRDefault="00F76ABF" w:rsidP="00772F69">
      <w:pPr>
        <w:pStyle w:val="ListParagraph"/>
        <w:numPr>
          <w:ilvl w:val="0"/>
          <w:numId w:val="10"/>
        </w:numPr>
        <w:suppressAutoHyphens/>
        <w:spacing w:line="480" w:lineRule="auto"/>
        <w:ind w:right="720" w:hanging="720"/>
        <w:jc w:val="both"/>
        <w:rPr>
          <w:rFonts w:ascii="Century Schoolbook" w:hAnsi="Century Schoolbook"/>
          <w:b/>
          <w:szCs w:val="20"/>
        </w:rPr>
      </w:pPr>
      <w:r w:rsidRPr="00FF389C">
        <w:rPr>
          <w:rFonts w:ascii="Century Schoolbook" w:hAnsi="Century Schoolbook"/>
          <w:b/>
          <w:szCs w:val="20"/>
        </w:rPr>
        <w:t>Nature of the offense:</w:t>
      </w:r>
    </w:p>
    <w:p w14:paraId="115AA8DB" w14:textId="06F7EBD4" w:rsidR="00F76ABF" w:rsidRPr="00FF389C" w:rsidRDefault="00F76ABF" w:rsidP="00772F69">
      <w:pPr>
        <w:pStyle w:val="ListParagraph"/>
        <w:numPr>
          <w:ilvl w:val="0"/>
          <w:numId w:val="10"/>
        </w:numPr>
        <w:suppressAutoHyphens/>
        <w:spacing w:line="480" w:lineRule="auto"/>
        <w:ind w:right="720" w:hanging="720"/>
        <w:jc w:val="both"/>
        <w:rPr>
          <w:rFonts w:ascii="Century Schoolbook" w:hAnsi="Century Schoolbook"/>
          <w:b/>
          <w:szCs w:val="20"/>
        </w:rPr>
      </w:pPr>
      <w:r w:rsidRPr="00FF389C">
        <w:rPr>
          <w:rFonts w:ascii="Century Schoolbook" w:hAnsi="Century Schoolbook"/>
          <w:b/>
          <w:szCs w:val="20"/>
        </w:rPr>
        <w:t>Mitigating circumstances at the time of the offense:</w:t>
      </w:r>
    </w:p>
    <w:p w14:paraId="0D6D06FE" w14:textId="574F2EAB" w:rsidR="00F76ABF" w:rsidRPr="00FF389C" w:rsidRDefault="00F76ABF" w:rsidP="00772F69">
      <w:pPr>
        <w:pStyle w:val="ListParagraph"/>
        <w:numPr>
          <w:ilvl w:val="0"/>
          <w:numId w:val="10"/>
        </w:numPr>
        <w:suppressAutoHyphens/>
        <w:spacing w:line="480" w:lineRule="auto"/>
        <w:ind w:right="720" w:hanging="720"/>
        <w:jc w:val="both"/>
        <w:rPr>
          <w:rFonts w:ascii="Century Schoolbook" w:hAnsi="Century Schoolbook"/>
          <w:b/>
          <w:szCs w:val="20"/>
        </w:rPr>
      </w:pPr>
      <w:r w:rsidRPr="00FF389C">
        <w:rPr>
          <w:rFonts w:ascii="Century Schoolbook" w:hAnsi="Century Schoolbook"/>
          <w:b/>
          <w:szCs w:val="20"/>
        </w:rPr>
        <w:t xml:space="preserve">Sentence of </w:t>
      </w:r>
      <w:r w:rsidRPr="00FF389C">
        <w:rPr>
          <w:rFonts w:ascii="Century Schoolbook" w:hAnsi="Century Schoolbook" w:cs="Garamond"/>
          <w:b/>
          <w:bCs/>
          <w:spacing w:val="-3"/>
        </w:rPr>
        <w:t>Mr./Ms. __________’s co-defendant:</w:t>
      </w:r>
    </w:p>
    <w:p w14:paraId="38C2F78E" w14:textId="0E168EEA" w:rsidR="00F76ABF" w:rsidRPr="00FF389C" w:rsidRDefault="00F76ABF" w:rsidP="00772F69">
      <w:pPr>
        <w:pStyle w:val="ListParagraph"/>
        <w:numPr>
          <w:ilvl w:val="0"/>
          <w:numId w:val="10"/>
        </w:numPr>
        <w:suppressAutoHyphens/>
        <w:spacing w:line="480" w:lineRule="auto"/>
        <w:ind w:right="720" w:hanging="720"/>
        <w:jc w:val="both"/>
        <w:rPr>
          <w:rFonts w:ascii="Century Schoolbook" w:hAnsi="Century Schoolbook"/>
          <w:b/>
          <w:szCs w:val="20"/>
        </w:rPr>
      </w:pPr>
      <w:r w:rsidRPr="00FF389C">
        <w:rPr>
          <w:rFonts w:ascii="Century Schoolbook" w:hAnsi="Century Schoolbook" w:cs="Garamond"/>
          <w:b/>
          <w:bCs/>
          <w:spacing w:val="-3"/>
        </w:rPr>
        <w:t>P</w:t>
      </w:r>
      <w:r w:rsidRPr="00FF389C">
        <w:rPr>
          <w:rFonts w:ascii="Century Schoolbook" w:hAnsi="Century Schoolbook"/>
          <w:b/>
          <w:szCs w:val="20"/>
        </w:rPr>
        <w:t>rior record:</w:t>
      </w:r>
    </w:p>
    <w:p w14:paraId="1AC5E3CB" w14:textId="794681CB" w:rsidR="00F76ABF" w:rsidRPr="00FF389C" w:rsidRDefault="00F76ABF" w:rsidP="00772F69">
      <w:pPr>
        <w:pStyle w:val="ListParagraph"/>
        <w:numPr>
          <w:ilvl w:val="0"/>
          <w:numId w:val="10"/>
        </w:numPr>
        <w:suppressAutoHyphens/>
        <w:spacing w:line="480" w:lineRule="auto"/>
        <w:ind w:right="720" w:hanging="720"/>
        <w:jc w:val="both"/>
        <w:rPr>
          <w:rFonts w:ascii="Century Schoolbook" w:hAnsi="Century Schoolbook"/>
          <w:b/>
          <w:szCs w:val="20"/>
        </w:rPr>
      </w:pPr>
      <w:r w:rsidRPr="00FF389C">
        <w:rPr>
          <w:rFonts w:ascii="Century Schoolbook" w:hAnsi="Century Schoolbook" w:cs="Garamond"/>
          <w:b/>
          <w:bCs/>
          <w:spacing w:val="-3"/>
        </w:rPr>
        <w:t>P</w:t>
      </w:r>
      <w:r w:rsidRPr="00FF389C">
        <w:rPr>
          <w:rFonts w:ascii="Century Schoolbook" w:hAnsi="Century Schoolbook"/>
          <w:b/>
          <w:szCs w:val="20"/>
        </w:rPr>
        <w:t xml:space="preserve">ositive prison conduct: </w:t>
      </w:r>
    </w:p>
    <w:p w14:paraId="49049792" w14:textId="47035B14" w:rsidR="00166DBE" w:rsidRPr="00FF389C" w:rsidRDefault="00F76ABF" w:rsidP="00772F69">
      <w:pPr>
        <w:pStyle w:val="ListParagraph"/>
        <w:numPr>
          <w:ilvl w:val="0"/>
          <w:numId w:val="10"/>
        </w:numPr>
        <w:suppressAutoHyphens/>
        <w:spacing w:line="480" w:lineRule="auto"/>
        <w:ind w:right="720" w:hanging="720"/>
        <w:jc w:val="both"/>
        <w:rPr>
          <w:rFonts w:ascii="Century Schoolbook" w:hAnsi="Century Schoolbook"/>
          <w:b/>
          <w:szCs w:val="20"/>
        </w:rPr>
      </w:pPr>
      <w:r w:rsidRPr="00FF389C">
        <w:rPr>
          <w:rFonts w:ascii="Century Schoolbook" w:hAnsi="Century Schoolbook" w:cs="Garamond"/>
          <w:b/>
          <w:bCs/>
          <w:spacing w:val="-3"/>
        </w:rPr>
        <w:t>S</w:t>
      </w:r>
      <w:r w:rsidRPr="00FF389C">
        <w:rPr>
          <w:rFonts w:ascii="Century Schoolbook" w:hAnsi="Century Schoolbook"/>
          <w:b/>
          <w:szCs w:val="20"/>
        </w:rPr>
        <w:t>upportive friends and family:</w:t>
      </w:r>
    </w:p>
    <w:p w14:paraId="543B4434" w14:textId="43936D17" w:rsidR="00F76ABF" w:rsidRPr="00FF389C" w:rsidRDefault="00F76ABF" w:rsidP="00772F69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spacing w:line="480" w:lineRule="auto"/>
        <w:ind w:left="0" w:firstLine="720"/>
        <w:jc w:val="both"/>
        <w:rPr>
          <w:rFonts w:ascii="Century Schoolbook" w:hAnsi="Century Schoolbook" w:cs="Garamond"/>
          <w:spacing w:val="-3"/>
        </w:rPr>
      </w:pPr>
      <w:r w:rsidRPr="00FF389C">
        <w:rPr>
          <w:rFonts w:ascii="Century Schoolbook" w:hAnsi="Century Schoolbook"/>
          <w:szCs w:val="20"/>
        </w:rPr>
        <w:t xml:space="preserve">For these reasons, </w:t>
      </w:r>
      <w:r w:rsidRPr="00FF389C">
        <w:rPr>
          <w:rFonts w:ascii="Century Schoolbook" w:hAnsi="Century Schoolbook" w:cs="Garamond"/>
          <w:bCs/>
          <w:spacing w:val="-3"/>
        </w:rPr>
        <w:t>Mr./Ms. __________  is an excellent candidate for resentencing.</w:t>
      </w:r>
    </w:p>
    <w:p w14:paraId="55209F0C" w14:textId="3F845EF2" w:rsidR="00DB4294" w:rsidRPr="00FF389C" w:rsidRDefault="00C327F8" w:rsidP="00F76ABF">
      <w:pPr>
        <w:tabs>
          <w:tab w:val="left" w:pos="-720"/>
        </w:tabs>
        <w:suppressAutoHyphens/>
        <w:spacing w:line="480" w:lineRule="auto"/>
        <w:jc w:val="both"/>
        <w:rPr>
          <w:rFonts w:ascii="Century Schoolbook" w:hAnsi="Century Schoolbook" w:cs="Garamond"/>
          <w:spacing w:val="-3"/>
        </w:rPr>
      </w:pPr>
      <w:r w:rsidRPr="00FF389C">
        <w:rPr>
          <w:rFonts w:ascii="Century Schoolbook" w:hAnsi="Century Schoolbook"/>
        </w:rPr>
        <w:lastRenderedPageBreak/>
        <w:tab/>
      </w:r>
      <w:r w:rsidR="002F6610" w:rsidRPr="00FF389C">
        <w:rPr>
          <w:rFonts w:ascii="Century Schoolbook" w:hAnsi="Century Schoolbook"/>
        </w:rPr>
        <w:t xml:space="preserve">WHEREFORE, undersigned </w:t>
      </w:r>
      <w:r w:rsidR="0045681C" w:rsidRPr="00FF389C">
        <w:rPr>
          <w:rFonts w:ascii="Century Schoolbook" w:hAnsi="Century Schoolbook"/>
        </w:rPr>
        <w:t xml:space="preserve">counsel </w:t>
      </w:r>
      <w:r w:rsidR="00170016" w:rsidRPr="00FF389C">
        <w:rPr>
          <w:rFonts w:ascii="Century Schoolbook" w:hAnsi="Century Schoolbook" w:cs="Garamond"/>
          <w:spacing w:val="-3"/>
        </w:rPr>
        <w:t xml:space="preserve">respectfully </w:t>
      </w:r>
      <w:r w:rsidR="002F6610" w:rsidRPr="00FF389C">
        <w:rPr>
          <w:rFonts w:ascii="Century Schoolbook" w:hAnsi="Century Schoolbook" w:cs="Garamond"/>
          <w:spacing w:val="-3"/>
        </w:rPr>
        <w:t xml:space="preserve">requests that </w:t>
      </w:r>
      <w:r w:rsidR="00170016" w:rsidRPr="00FF389C">
        <w:rPr>
          <w:rFonts w:ascii="Century Schoolbook" w:hAnsi="Century Schoolbook" w:cs="Garamond"/>
          <w:spacing w:val="-3"/>
        </w:rPr>
        <w:t xml:space="preserve">this Court </w:t>
      </w:r>
      <w:r w:rsidR="00F76ABF" w:rsidRPr="00FF389C">
        <w:rPr>
          <w:rFonts w:ascii="Century Schoolbook" w:hAnsi="Century Schoolbook" w:cs="Garamond"/>
          <w:spacing w:val="-3"/>
        </w:rPr>
        <w:t xml:space="preserve">resentence </w:t>
      </w:r>
      <w:r w:rsidR="00B030EF" w:rsidRPr="00FF389C">
        <w:rPr>
          <w:rFonts w:ascii="Century Schoolbook" w:hAnsi="Century Schoolbook" w:cs="Garamond"/>
          <w:bCs/>
          <w:spacing w:val="-3"/>
        </w:rPr>
        <w:t>Mr./Ms. __________</w:t>
      </w:r>
      <w:r w:rsidR="00F76ABF" w:rsidRPr="00FF389C">
        <w:rPr>
          <w:rFonts w:ascii="Century Schoolbook" w:hAnsi="Century Schoolbook" w:cs="Garamond"/>
          <w:bCs/>
          <w:spacing w:val="-3"/>
        </w:rPr>
        <w:t xml:space="preserve"> to a term of __________.</w:t>
      </w:r>
    </w:p>
    <w:p w14:paraId="5F826F31" w14:textId="77777777" w:rsidR="00DB4294" w:rsidRPr="00FF389C" w:rsidRDefault="00DB4294" w:rsidP="00DB4294">
      <w:pPr>
        <w:spacing w:line="480" w:lineRule="auto"/>
        <w:ind w:left="3780"/>
        <w:jc w:val="both"/>
        <w:rPr>
          <w:rFonts w:ascii="Century Schoolbook" w:hAnsi="Century Schoolbook" w:cs="Garamond"/>
          <w:spacing w:val="-3"/>
        </w:rPr>
      </w:pPr>
      <w:r w:rsidRPr="00FF389C">
        <w:rPr>
          <w:rFonts w:ascii="Century Schoolbook" w:hAnsi="Century Schoolbook" w:cs="Garamond"/>
          <w:spacing w:val="-3"/>
        </w:rPr>
        <w:t>Respectfully submitted,</w:t>
      </w:r>
    </w:p>
    <w:p w14:paraId="6494C553" w14:textId="5E3671BC" w:rsidR="00DB4294" w:rsidRPr="00FF389C" w:rsidRDefault="0045681C" w:rsidP="00DB4294">
      <w:pPr>
        <w:tabs>
          <w:tab w:val="left" w:pos="-720"/>
        </w:tabs>
        <w:suppressAutoHyphens/>
        <w:ind w:left="3780"/>
        <w:jc w:val="both"/>
        <w:rPr>
          <w:rFonts w:ascii="Century Schoolbook" w:hAnsi="Century Schoolbook" w:cs="Garamond"/>
          <w:b/>
          <w:bCs/>
          <w:spacing w:val="-3"/>
        </w:rPr>
      </w:pPr>
      <w:r w:rsidRPr="00FF389C">
        <w:rPr>
          <w:rFonts w:ascii="Century Schoolbook" w:hAnsi="Century Schoolbook" w:cs="Garamond"/>
          <w:b/>
          <w:bCs/>
          <w:spacing w:val="-3"/>
        </w:rPr>
        <w:t>Attorney Name</w:t>
      </w:r>
    </w:p>
    <w:p w14:paraId="69B623EB" w14:textId="0B8CDA6C" w:rsidR="0045681C" w:rsidRPr="00FF389C" w:rsidRDefault="0045681C" w:rsidP="00DB4294">
      <w:pPr>
        <w:tabs>
          <w:tab w:val="left" w:pos="-720"/>
        </w:tabs>
        <w:suppressAutoHyphens/>
        <w:ind w:left="3780"/>
        <w:jc w:val="both"/>
        <w:rPr>
          <w:rFonts w:ascii="Century Schoolbook" w:hAnsi="Century Schoolbook"/>
        </w:rPr>
      </w:pPr>
    </w:p>
    <w:p w14:paraId="35A411DD" w14:textId="71E0CB3C" w:rsidR="0045681C" w:rsidRPr="00FF389C" w:rsidRDefault="0045681C" w:rsidP="00DB4294">
      <w:pPr>
        <w:tabs>
          <w:tab w:val="left" w:pos="-720"/>
        </w:tabs>
        <w:suppressAutoHyphens/>
        <w:ind w:left="3780"/>
        <w:jc w:val="both"/>
        <w:rPr>
          <w:rFonts w:ascii="Century Schoolbook" w:hAnsi="Century Schoolbook"/>
        </w:rPr>
      </w:pPr>
      <w:r w:rsidRPr="00FF389C">
        <w:rPr>
          <w:rFonts w:ascii="Century Schoolbook" w:hAnsi="Century Schoolbook"/>
        </w:rPr>
        <w:t>Address</w:t>
      </w:r>
    </w:p>
    <w:p w14:paraId="1A65C66D" w14:textId="7EEAAB16" w:rsidR="0045681C" w:rsidRPr="00FF389C" w:rsidRDefault="0045681C" w:rsidP="00DB4294">
      <w:pPr>
        <w:tabs>
          <w:tab w:val="left" w:pos="-720"/>
        </w:tabs>
        <w:suppressAutoHyphens/>
        <w:ind w:left="3780"/>
        <w:jc w:val="both"/>
        <w:rPr>
          <w:rFonts w:ascii="Century Schoolbook" w:hAnsi="Century Schoolbook"/>
        </w:rPr>
      </w:pPr>
      <w:r w:rsidRPr="00FF389C">
        <w:rPr>
          <w:rFonts w:ascii="Century Schoolbook" w:hAnsi="Century Schoolbook"/>
        </w:rPr>
        <w:t>City, Michigan  XXXXX</w:t>
      </w:r>
    </w:p>
    <w:p w14:paraId="3A62E09D" w14:textId="77777777" w:rsidR="00DB4294" w:rsidRPr="00FF389C" w:rsidRDefault="00DB4294" w:rsidP="00DB4294">
      <w:pPr>
        <w:tabs>
          <w:tab w:val="left" w:pos="-720"/>
        </w:tabs>
        <w:suppressAutoHyphens/>
        <w:jc w:val="both"/>
        <w:rPr>
          <w:rFonts w:ascii="Century Schoolbook" w:hAnsi="Century Schoolbook"/>
        </w:rPr>
      </w:pPr>
    </w:p>
    <w:p w14:paraId="7E4FAA3E" w14:textId="22A4FA8F" w:rsidR="00DB4294" w:rsidRPr="00FF389C" w:rsidRDefault="00DB4294" w:rsidP="00DB4294">
      <w:pPr>
        <w:tabs>
          <w:tab w:val="left" w:pos="-720"/>
        </w:tabs>
        <w:suppressAutoHyphens/>
        <w:jc w:val="both"/>
        <w:rPr>
          <w:rFonts w:ascii="Century Schoolbook" w:hAnsi="Century Schoolbook"/>
        </w:rPr>
      </w:pPr>
      <w:r w:rsidRPr="00FF389C">
        <w:rPr>
          <w:rFonts w:ascii="Century Schoolbook" w:hAnsi="Century Schoolbook"/>
        </w:rPr>
        <w:t xml:space="preserve">Dated: </w:t>
      </w:r>
      <w:r w:rsidR="00AB5DD9" w:rsidRPr="00FF389C">
        <w:rPr>
          <w:rFonts w:ascii="Century Schoolbook" w:hAnsi="Century Schoolbook" w:cs="Garamond"/>
          <w:bCs/>
          <w:spacing w:val="-3"/>
        </w:rPr>
        <w:t>__________</w:t>
      </w:r>
      <w:r w:rsidRPr="00FF389C">
        <w:rPr>
          <w:rFonts w:ascii="Century Schoolbook" w:hAnsi="Century Schoolbook"/>
        </w:rPr>
        <w:t>, 2020</w:t>
      </w:r>
    </w:p>
    <w:p w14:paraId="63F276E8" w14:textId="2AD51546" w:rsidR="00DB4294" w:rsidRPr="00FF389C" w:rsidRDefault="00DB4294" w:rsidP="009E67AB">
      <w:pPr>
        <w:tabs>
          <w:tab w:val="left" w:pos="-720"/>
        </w:tabs>
        <w:suppressAutoHyphens/>
        <w:rPr>
          <w:rFonts w:ascii="Century Schoolbook" w:hAnsi="Century Schoolbook"/>
          <w:b/>
          <w:szCs w:val="52"/>
        </w:rPr>
      </w:pPr>
    </w:p>
    <w:p w14:paraId="4B9DD62D" w14:textId="012E5B96" w:rsidR="008B00C8" w:rsidRPr="00FF389C" w:rsidRDefault="008B00C8" w:rsidP="009E67AB">
      <w:pPr>
        <w:tabs>
          <w:tab w:val="left" w:pos="-720"/>
        </w:tabs>
        <w:suppressAutoHyphens/>
        <w:rPr>
          <w:rFonts w:ascii="Century Schoolbook" w:hAnsi="Century Schoolbook"/>
          <w:b/>
          <w:szCs w:val="52"/>
        </w:rPr>
      </w:pPr>
      <w:r w:rsidRPr="00FF389C">
        <w:rPr>
          <w:rFonts w:ascii="Century Schoolbook" w:hAnsi="Century Schoolbook"/>
          <w:szCs w:val="26"/>
        </w:rPr>
        <w:t>Administrative Order No. 2020-2 (2020) (limiting court activity to “essential functions” and directing the use of social distancing);</w:t>
      </w:r>
    </w:p>
    <w:sectPr w:rsidR="008B00C8" w:rsidRPr="00FF389C" w:rsidSect="0042655D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415F1" w14:textId="77777777" w:rsidR="00F2318C" w:rsidRDefault="00F2318C" w:rsidP="004B6F44">
      <w:r>
        <w:separator/>
      </w:r>
    </w:p>
  </w:endnote>
  <w:endnote w:type="continuationSeparator" w:id="0">
    <w:p w14:paraId="73B6E6F5" w14:textId="77777777" w:rsidR="00F2318C" w:rsidRDefault="00F2318C" w:rsidP="004B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3868495"/>
      <w:docPartObj>
        <w:docPartGallery w:val="Page Numbers (Bottom of Page)"/>
        <w:docPartUnique/>
      </w:docPartObj>
    </w:sdtPr>
    <w:sdtEndPr>
      <w:rPr>
        <w:rFonts w:ascii="Century Schoolbook" w:hAnsi="Century Schoolbook"/>
        <w:noProof/>
      </w:rPr>
    </w:sdtEndPr>
    <w:sdtContent>
      <w:p w14:paraId="67C87E24" w14:textId="77777777" w:rsidR="00744542" w:rsidRPr="009F3833" w:rsidRDefault="00744542">
        <w:pPr>
          <w:pStyle w:val="Footer"/>
          <w:jc w:val="center"/>
          <w:rPr>
            <w:rFonts w:ascii="Century Schoolbook" w:hAnsi="Century Schoolbook"/>
          </w:rPr>
        </w:pPr>
        <w:r w:rsidRPr="009F3833">
          <w:rPr>
            <w:rFonts w:ascii="Century Schoolbook" w:hAnsi="Century Schoolbook"/>
          </w:rPr>
          <w:fldChar w:fldCharType="begin"/>
        </w:r>
        <w:r w:rsidRPr="009F3833">
          <w:rPr>
            <w:rFonts w:ascii="Century Schoolbook" w:hAnsi="Century Schoolbook"/>
          </w:rPr>
          <w:instrText xml:space="preserve"> PAGE   \* MERGEFORMAT </w:instrText>
        </w:r>
        <w:r w:rsidRPr="009F3833">
          <w:rPr>
            <w:rFonts w:ascii="Century Schoolbook" w:hAnsi="Century Schoolbook"/>
          </w:rPr>
          <w:fldChar w:fldCharType="separate"/>
        </w:r>
        <w:r w:rsidR="00FD77FA">
          <w:rPr>
            <w:rFonts w:ascii="Century Schoolbook" w:hAnsi="Century Schoolbook"/>
            <w:noProof/>
          </w:rPr>
          <w:t>1</w:t>
        </w:r>
        <w:r w:rsidRPr="009F3833">
          <w:rPr>
            <w:rFonts w:ascii="Century Schoolbook" w:hAnsi="Century Schoolbook"/>
            <w:noProof/>
          </w:rPr>
          <w:fldChar w:fldCharType="end"/>
        </w:r>
      </w:p>
    </w:sdtContent>
  </w:sdt>
  <w:p w14:paraId="119C1F72" w14:textId="77777777" w:rsidR="00744542" w:rsidRDefault="0074454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FFE72" w14:textId="77777777" w:rsidR="00F2318C" w:rsidRDefault="00F2318C" w:rsidP="004B6F44">
      <w:r>
        <w:separator/>
      </w:r>
    </w:p>
  </w:footnote>
  <w:footnote w:type="continuationSeparator" w:id="0">
    <w:p w14:paraId="59219F8B" w14:textId="77777777" w:rsidR="00F2318C" w:rsidRDefault="00F2318C" w:rsidP="004B6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87E42"/>
    <w:multiLevelType w:val="hybridMultilevel"/>
    <w:tmpl w:val="0E1228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FF1DC5"/>
    <w:multiLevelType w:val="hybridMultilevel"/>
    <w:tmpl w:val="6D14FA56"/>
    <w:lvl w:ilvl="0" w:tplc="C5FA9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B04C3A"/>
    <w:multiLevelType w:val="hybridMultilevel"/>
    <w:tmpl w:val="81DEA910"/>
    <w:lvl w:ilvl="0" w:tplc="5484A97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A14098"/>
    <w:multiLevelType w:val="multilevel"/>
    <w:tmpl w:val="8E34E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35622"/>
    <w:multiLevelType w:val="hybridMultilevel"/>
    <w:tmpl w:val="1CA2C1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352B58"/>
    <w:multiLevelType w:val="hybridMultilevel"/>
    <w:tmpl w:val="61FC5670"/>
    <w:lvl w:ilvl="0" w:tplc="754C4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722061"/>
    <w:multiLevelType w:val="hybridMultilevel"/>
    <w:tmpl w:val="F0348C92"/>
    <w:lvl w:ilvl="0" w:tplc="A1388F7C">
      <w:start w:val="1"/>
      <w:numFmt w:val="upperLetter"/>
      <w:lvlText w:val="%1."/>
      <w:lvlJc w:val="left"/>
      <w:pPr>
        <w:ind w:left="1080" w:hanging="360"/>
      </w:pPr>
      <w:rPr>
        <w:rFonts w:cs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5178DC"/>
    <w:multiLevelType w:val="hybridMultilevel"/>
    <w:tmpl w:val="7D8003E0"/>
    <w:lvl w:ilvl="0" w:tplc="98D224E2">
      <w:start w:val="1"/>
      <w:numFmt w:val="upperLetter"/>
      <w:lvlText w:val="%1."/>
      <w:lvlJc w:val="left"/>
      <w:pPr>
        <w:ind w:left="720" w:hanging="360"/>
      </w:pPr>
      <w:rPr>
        <w:rFonts w:cs="Garamond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B3675"/>
    <w:multiLevelType w:val="hybridMultilevel"/>
    <w:tmpl w:val="DCA4075E"/>
    <w:lvl w:ilvl="0" w:tplc="6E4CB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023BA3"/>
    <w:multiLevelType w:val="hybridMultilevel"/>
    <w:tmpl w:val="EA845646"/>
    <w:lvl w:ilvl="0" w:tplc="BB16B9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762A68"/>
    <w:multiLevelType w:val="hybridMultilevel"/>
    <w:tmpl w:val="FCE81ECE"/>
    <w:lvl w:ilvl="0" w:tplc="7140F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A76672"/>
    <w:multiLevelType w:val="hybridMultilevel"/>
    <w:tmpl w:val="81FC17A0"/>
    <w:lvl w:ilvl="0" w:tplc="28FCA4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FF1AB6"/>
    <w:multiLevelType w:val="hybridMultilevel"/>
    <w:tmpl w:val="EF4E3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385399"/>
    <w:multiLevelType w:val="multilevel"/>
    <w:tmpl w:val="DC08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931241"/>
    <w:multiLevelType w:val="hybridMultilevel"/>
    <w:tmpl w:val="0E96E37E"/>
    <w:lvl w:ilvl="0" w:tplc="0AF2419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75F57D9"/>
    <w:multiLevelType w:val="hybridMultilevel"/>
    <w:tmpl w:val="0E96E37E"/>
    <w:lvl w:ilvl="0" w:tplc="0AF2419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1"/>
  </w:num>
  <w:num w:numId="5">
    <w:abstractNumId w:val="2"/>
  </w:num>
  <w:num w:numId="6">
    <w:abstractNumId w:val="10"/>
  </w:num>
  <w:num w:numId="7">
    <w:abstractNumId w:val="9"/>
  </w:num>
  <w:num w:numId="8">
    <w:abstractNumId w:val="8"/>
  </w:num>
  <w:num w:numId="9">
    <w:abstractNumId w:val="12"/>
  </w:num>
  <w:num w:numId="10">
    <w:abstractNumId w:val="14"/>
  </w:num>
  <w:num w:numId="11">
    <w:abstractNumId w:val="0"/>
  </w:num>
  <w:num w:numId="12">
    <w:abstractNumId w:val="3"/>
  </w:num>
  <w:num w:numId="13">
    <w:abstractNumId w:val="13"/>
  </w:num>
  <w:num w:numId="14">
    <w:abstractNumId w:val="6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B3"/>
    <w:rsid w:val="00000C8D"/>
    <w:rsid w:val="00002E7B"/>
    <w:rsid w:val="00023E06"/>
    <w:rsid w:val="000261A3"/>
    <w:rsid w:val="00031CFA"/>
    <w:rsid w:val="00032A28"/>
    <w:rsid w:val="00034CE6"/>
    <w:rsid w:val="00036DF7"/>
    <w:rsid w:val="000371CC"/>
    <w:rsid w:val="00043557"/>
    <w:rsid w:val="00046951"/>
    <w:rsid w:val="000513BB"/>
    <w:rsid w:val="00061365"/>
    <w:rsid w:val="00061BAD"/>
    <w:rsid w:val="00062AEC"/>
    <w:rsid w:val="000662F0"/>
    <w:rsid w:val="000668BF"/>
    <w:rsid w:val="00074951"/>
    <w:rsid w:val="00085198"/>
    <w:rsid w:val="00086FB4"/>
    <w:rsid w:val="000C35A5"/>
    <w:rsid w:val="000D1619"/>
    <w:rsid w:val="000D31D0"/>
    <w:rsid w:val="000D40C8"/>
    <w:rsid w:val="000D4F15"/>
    <w:rsid w:val="000D6E86"/>
    <w:rsid w:val="000E0393"/>
    <w:rsid w:val="000E0DD7"/>
    <w:rsid w:val="000E3E95"/>
    <w:rsid w:val="000F1233"/>
    <w:rsid w:val="001058EF"/>
    <w:rsid w:val="001204B0"/>
    <w:rsid w:val="00120693"/>
    <w:rsid w:val="001301B6"/>
    <w:rsid w:val="001321D0"/>
    <w:rsid w:val="001363FE"/>
    <w:rsid w:val="00143813"/>
    <w:rsid w:val="00143A47"/>
    <w:rsid w:val="00145F0C"/>
    <w:rsid w:val="001467AD"/>
    <w:rsid w:val="00150115"/>
    <w:rsid w:val="00153A4B"/>
    <w:rsid w:val="00157033"/>
    <w:rsid w:val="0015712C"/>
    <w:rsid w:val="001613C1"/>
    <w:rsid w:val="00166DBE"/>
    <w:rsid w:val="00170016"/>
    <w:rsid w:val="0017476E"/>
    <w:rsid w:val="00177B8F"/>
    <w:rsid w:val="00184833"/>
    <w:rsid w:val="001917C9"/>
    <w:rsid w:val="0019353C"/>
    <w:rsid w:val="00194376"/>
    <w:rsid w:val="001A13CB"/>
    <w:rsid w:val="001A4FF5"/>
    <w:rsid w:val="001B255A"/>
    <w:rsid w:val="001B464C"/>
    <w:rsid w:val="001C42DF"/>
    <w:rsid w:val="001C5D0F"/>
    <w:rsid w:val="001C6127"/>
    <w:rsid w:val="001D7C40"/>
    <w:rsid w:val="001E2AE3"/>
    <w:rsid w:val="001E4AAD"/>
    <w:rsid w:val="001E7534"/>
    <w:rsid w:val="002015E2"/>
    <w:rsid w:val="0020219B"/>
    <w:rsid w:val="00203373"/>
    <w:rsid w:val="002210C4"/>
    <w:rsid w:val="0022184C"/>
    <w:rsid w:val="00225B5E"/>
    <w:rsid w:val="002277C1"/>
    <w:rsid w:val="00227F4D"/>
    <w:rsid w:val="0023033E"/>
    <w:rsid w:val="00230C3F"/>
    <w:rsid w:val="00236CF9"/>
    <w:rsid w:val="00241B95"/>
    <w:rsid w:val="0024358E"/>
    <w:rsid w:val="00256E62"/>
    <w:rsid w:val="00257996"/>
    <w:rsid w:val="00260488"/>
    <w:rsid w:val="002656D8"/>
    <w:rsid w:val="00265F83"/>
    <w:rsid w:val="00270327"/>
    <w:rsid w:val="00270A7B"/>
    <w:rsid w:val="00273A2F"/>
    <w:rsid w:val="0027434F"/>
    <w:rsid w:val="002801E5"/>
    <w:rsid w:val="002838AF"/>
    <w:rsid w:val="002855A1"/>
    <w:rsid w:val="00294982"/>
    <w:rsid w:val="002A1EEF"/>
    <w:rsid w:val="002A47B4"/>
    <w:rsid w:val="002B7AD0"/>
    <w:rsid w:val="002C288A"/>
    <w:rsid w:val="002C3A33"/>
    <w:rsid w:val="002C7120"/>
    <w:rsid w:val="002C77E3"/>
    <w:rsid w:val="002F2F8B"/>
    <w:rsid w:val="002F6610"/>
    <w:rsid w:val="002F6852"/>
    <w:rsid w:val="00302838"/>
    <w:rsid w:val="00306D38"/>
    <w:rsid w:val="003138D8"/>
    <w:rsid w:val="0031458E"/>
    <w:rsid w:val="003355C6"/>
    <w:rsid w:val="00346BA7"/>
    <w:rsid w:val="00353EE9"/>
    <w:rsid w:val="00355377"/>
    <w:rsid w:val="00365087"/>
    <w:rsid w:val="0037267C"/>
    <w:rsid w:val="0037422F"/>
    <w:rsid w:val="00386A8C"/>
    <w:rsid w:val="0039236F"/>
    <w:rsid w:val="00394E1E"/>
    <w:rsid w:val="003A329C"/>
    <w:rsid w:val="003C1FCD"/>
    <w:rsid w:val="003D26B9"/>
    <w:rsid w:val="003E6322"/>
    <w:rsid w:val="003F5CBA"/>
    <w:rsid w:val="00413297"/>
    <w:rsid w:val="004203AD"/>
    <w:rsid w:val="00422869"/>
    <w:rsid w:val="00422EC1"/>
    <w:rsid w:val="00423F1E"/>
    <w:rsid w:val="0042655D"/>
    <w:rsid w:val="00427A81"/>
    <w:rsid w:val="00430098"/>
    <w:rsid w:val="004330AE"/>
    <w:rsid w:val="0043496D"/>
    <w:rsid w:val="00436E53"/>
    <w:rsid w:val="0044166A"/>
    <w:rsid w:val="00445AEE"/>
    <w:rsid w:val="00445B35"/>
    <w:rsid w:val="0045252C"/>
    <w:rsid w:val="004538FA"/>
    <w:rsid w:val="004556F3"/>
    <w:rsid w:val="0045681C"/>
    <w:rsid w:val="004650AC"/>
    <w:rsid w:val="00476334"/>
    <w:rsid w:val="004766B3"/>
    <w:rsid w:val="00477990"/>
    <w:rsid w:val="00481960"/>
    <w:rsid w:val="00481A9F"/>
    <w:rsid w:val="00482635"/>
    <w:rsid w:val="004A44B5"/>
    <w:rsid w:val="004A5AC0"/>
    <w:rsid w:val="004A5D27"/>
    <w:rsid w:val="004B2EF0"/>
    <w:rsid w:val="004B3FF4"/>
    <w:rsid w:val="004B47EA"/>
    <w:rsid w:val="004B6F44"/>
    <w:rsid w:val="004B72F2"/>
    <w:rsid w:val="004C7F73"/>
    <w:rsid w:val="004E15F4"/>
    <w:rsid w:val="004E165A"/>
    <w:rsid w:val="004F31A2"/>
    <w:rsid w:val="004F4745"/>
    <w:rsid w:val="004F5935"/>
    <w:rsid w:val="0050093A"/>
    <w:rsid w:val="00512F72"/>
    <w:rsid w:val="00516A67"/>
    <w:rsid w:val="00530938"/>
    <w:rsid w:val="00534392"/>
    <w:rsid w:val="00535ED4"/>
    <w:rsid w:val="00540508"/>
    <w:rsid w:val="00553325"/>
    <w:rsid w:val="00553EB0"/>
    <w:rsid w:val="00555033"/>
    <w:rsid w:val="00557237"/>
    <w:rsid w:val="0056054C"/>
    <w:rsid w:val="00564038"/>
    <w:rsid w:val="0057327B"/>
    <w:rsid w:val="00581F8C"/>
    <w:rsid w:val="00583D9D"/>
    <w:rsid w:val="005962F8"/>
    <w:rsid w:val="0059637F"/>
    <w:rsid w:val="005A03D8"/>
    <w:rsid w:val="005A5F73"/>
    <w:rsid w:val="005A7E33"/>
    <w:rsid w:val="005B34B4"/>
    <w:rsid w:val="005B48DE"/>
    <w:rsid w:val="005C0341"/>
    <w:rsid w:val="005C06B0"/>
    <w:rsid w:val="005C737F"/>
    <w:rsid w:val="005D0695"/>
    <w:rsid w:val="005D2F22"/>
    <w:rsid w:val="005D6B43"/>
    <w:rsid w:val="005E1145"/>
    <w:rsid w:val="005E4715"/>
    <w:rsid w:val="005E75BD"/>
    <w:rsid w:val="005F3B25"/>
    <w:rsid w:val="005F52C5"/>
    <w:rsid w:val="00607F2C"/>
    <w:rsid w:val="00622DB5"/>
    <w:rsid w:val="006230A0"/>
    <w:rsid w:val="006233B7"/>
    <w:rsid w:val="00630D45"/>
    <w:rsid w:val="00632A76"/>
    <w:rsid w:val="00634CE8"/>
    <w:rsid w:val="00635E9D"/>
    <w:rsid w:val="00641AC9"/>
    <w:rsid w:val="00644C3F"/>
    <w:rsid w:val="006456C9"/>
    <w:rsid w:val="00646A5B"/>
    <w:rsid w:val="00650087"/>
    <w:rsid w:val="006510BE"/>
    <w:rsid w:val="00651FFA"/>
    <w:rsid w:val="0065387D"/>
    <w:rsid w:val="00654755"/>
    <w:rsid w:val="00667A5B"/>
    <w:rsid w:val="00671693"/>
    <w:rsid w:val="00674F2F"/>
    <w:rsid w:val="006752BE"/>
    <w:rsid w:val="00680F1C"/>
    <w:rsid w:val="006856A7"/>
    <w:rsid w:val="006874D1"/>
    <w:rsid w:val="0069066C"/>
    <w:rsid w:val="006A0005"/>
    <w:rsid w:val="006B5531"/>
    <w:rsid w:val="006C01C1"/>
    <w:rsid w:val="006C5400"/>
    <w:rsid w:val="006C54DE"/>
    <w:rsid w:val="006C67E3"/>
    <w:rsid w:val="006C7BD4"/>
    <w:rsid w:val="006D424A"/>
    <w:rsid w:val="006E4202"/>
    <w:rsid w:val="006E7D7B"/>
    <w:rsid w:val="006F4887"/>
    <w:rsid w:val="006F512F"/>
    <w:rsid w:val="006F65DF"/>
    <w:rsid w:val="007026A2"/>
    <w:rsid w:val="00705AE4"/>
    <w:rsid w:val="00705BD9"/>
    <w:rsid w:val="00711BE5"/>
    <w:rsid w:val="00715C4F"/>
    <w:rsid w:val="00716D12"/>
    <w:rsid w:val="00722C89"/>
    <w:rsid w:val="00724A72"/>
    <w:rsid w:val="00730AD3"/>
    <w:rsid w:val="00733A90"/>
    <w:rsid w:val="0073584F"/>
    <w:rsid w:val="00744542"/>
    <w:rsid w:val="00744CDF"/>
    <w:rsid w:val="00752ECA"/>
    <w:rsid w:val="00756096"/>
    <w:rsid w:val="0075685A"/>
    <w:rsid w:val="00761DA7"/>
    <w:rsid w:val="00767C92"/>
    <w:rsid w:val="00772D74"/>
    <w:rsid w:val="00772F69"/>
    <w:rsid w:val="00774F8D"/>
    <w:rsid w:val="0077778E"/>
    <w:rsid w:val="00777D4B"/>
    <w:rsid w:val="00795B3B"/>
    <w:rsid w:val="00796870"/>
    <w:rsid w:val="007A270F"/>
    <w:rsid w:val="007B22F6"/>
    <w:rsid w:val="007B6775"/>
    <w:rsid w:val="007C0A45"/>
    <w:rsid w:val="007C2BAF"/>
    <w:rsid w:val="007C5C04"/>
    <w:rsid w:val="007D1FE8"/>
    <w:rsid w:val="007E2C89"/>
    <w:rsid w:val="007F1610"/>
    <w:rsid w:val="007F17E3"/>
    <w:rsid w:val="007F1E79"/>
    <w:rsid w:val="007F4C76"/>
    <w:rsid w:val="007F7108"/>
    <w:rsid w:val="00805D28"/>
    <w:rsid w:val="008122CF"/>
    <w:rsid w:val="0081527B"/>
    <w:rsid w:val="00817B2B"/>
    <w:rsid w:val="00822C44"/>
    <w:rsid w:val="00826FE8"/>
    <w:rsid w:val="00827E9F"/>
    <w:rsid w:val="008334A4"/>
    <w:rsid w:val="00837140"/>
    <w:rsid w:val="008373D0"/>
    <w:rsid w:val="008415FF"/>
    <w:rsid w:val="008429B8"/>
    <w:rsid w:val="00846A4C"/>
    <w:rsid w:val="00852143"/>
    <w:rsid w:val="008541B1"/>
    <w:rsid w:val="00856586"/>
    <w:rsid w:val="00860FAC"/>
    <w:rsid w:val="00862DB2"/>
    <w:rsid w:val="0086359B"/>
    <w:rsid w:val="00884F18"/>
    <w:rsid w:val="008B00C8"/>
    <w:rsid w:val="008B176B"/>
    <w:rsid w:val="008B5255"/>
    <w:rsid w:val="008E3C77"/>
    <w:rsid w:val="00902816"/>
    <w:rsid w:val="00902DCD"/>
    <w:rsid w:val="00905260"/>
    <w:rsid w:val="00906324"/>
    <w:rsid w:val="0090797D"/>
    <w:rsid w:val="00907D16"/>
    <w:rsid w:val="009100A9"/>
    <w:rsid w:val="00910A98"/>
    <w:rsid w:val="009148E5"/>
    <w:rsid w:val="0092731A"/>
    <w:rsid w:val="00934CCC"/>
    <w:rsid w:val="00940808"/>
    <w:rsid w:val="00943C0D"/>
    <w:rsid w:val="00944FC6"/>
    <w:rsid w:val="00950244"/>
    <w:rsid w:val="00950A26"/>
    <w:rsid w:val="009650F2"/>
    <w:rsid w:val="00965ADB"/>
    <w:rsid w:val="00970D3F"/>
    <w:rsid w:val="00971879"/>
    <w:rsid w:val="00972086"/>
    <w:rsid w:val="009758B7"/>
    <w:rsid w:val="0099495B"/>
    <w:rsid w:val="009949F9"/>
    <w:rsid w:val="009A531D"/>
    <w:rsid w:val="009C0DAC"/>
    <w:rsid w:val="009C25FC"/>
    <w:rsid w:val="009C2C0C"/>
    <w:rsid w:val="009C3F87"/>
    <w:rsid w:val="009D2EC3"/>
    <w:rsid w:val="009D46D4"/>
    <w:rsid w:val="009D4C84"/>
    <w:rsid w:val="009D5325"/>
    <w:rsid w:val="009E4CE8"/>
    <w:rsid w:val="009E67AB"/>
    <w:rsid w:val="009F3833"/>
    <w:rsid w:val="009F3AE4"/>
    <w:rsid w:val="009F7C9A"/>
    <w:rsid w:val="00A01638"/>
    <w:rsid w:val="00A06AE3"/>
    <w:rsid w:val="00A07F9A"/>
    <w:rsid w:val="00A21C4A"/>
    <w:rsid w:val="00A22211"/>
    <w:rsid w:val="00A23B67"/>
    <w:rsid w:val="00A24CA3"/>
    <w:rsid w:val="00A37805"/>
    <w:rsid w:val="00A412F0"/>
    <w:rsid w:val="00A664DF"/>
    <w:rsid w:val="00A668D0"/>
    <w:rsid w:val="00A673E6"/>
    <w:rsid w:val="00A701A4"/>
    <w:rsid w:val="00A71CF1"/>
    <w:rsid w:val="00A72E97"/>
    <w:rsid w:val="00A772AE"/>
    <w:rsid w:val="00A77DD8"/>
    <w:rsid w:val="00A95504"/>
    <w:rsid w:val="00AA0B2A"/>
    <w:rsid w:val="00AA4DBB"/>
    <w:rsid w:val="00AB0FC8"/>
    <w:rsid w:val="00AB284D"/>
    <w:rsid w:val="00AB53A6"/>
    <w:rsid w:val="00AB5DD9"/>
    <w:rsid w:val="00AB62DE"/>
    <w:rsid w:val="00AC16CF"/>
    <w:rsid w:val="00AC4B80"/>
    <w:rsid w:val="00AC5039"/>
    <w:rsid w:val="00AC5363"/>
    <w:rsid w:val="00AC548F"/>
    <w:rsid w:val="00AE1A98"/>
    <w:rsid w:val="00AE34AC"/>
    <w:rsid w:val="00AE7135"/>
    <w:rsid w:val="00AF0844"/>
    <w:rsid w:val="00AF1057"/>
    <w:rsid w:val="00AF2BEC"/>
    <w:rsid w:val="00AF7860"/>
    <w:rsid w:val="00B030EF"/>
    <w:rsid w:val="00B04EF3"/>
    <w:rsid w:val="00B06A33"/>
    <w:rsid w:val="00B079DE"/>
    <w:rsid w:val="00B079EF"/>
    <w:rsid w:val="00B11E2D"/>
    <w:rsid w:val="00B1236D"/>
    <w:rsid w:val="00B123D8"/>
    <w:rsid w:val="00B25480"/>
    <w:rsid w:val="00B31AA1"/>
    <w:rsid w:val="00B328A5"/>
    <w:rsid w:val="00B34CDB"/>
    <w:rsid w:val="00B359C4"/>
    <w:rsid w:val="00B41DF6"/>
    <w:rsid w:val="00B420BC"/>
    <w:rsid w:val="00B52545"/>
    <w:rsid w:val="00B54A6B"/>
    <w:rsid w:val="00B578B1"/>
    <w:rsid w:val="00B64E52"/>
    <w:rsid w:val="00B6663A"/>
    <w:rsid w:val="00B72FF0"/>
    <w:rsid w:val="00B77A6C"/>
    <w:rsid w:val="00B81888"/>
    <w:rsid w:val="00B87213"/>
    <w:rsid w:val="00B87D31"/>
    <w:rsid w:val="00B95CFC"/>
    <w:rsid w:val="00B97264"/>
    <w:rsid w:val="00BA3FE4"/>
    <w:rsid w:val="00BA63EF"/>
    <w:rsid w:val="00BB02D9"/>
    <w:rsid w:val="00BC5754"/>
    <w:rsid w:val="00BD2617"/>
    <w:rsid w:val="00BD76CA"/>
    <w:rsid w:val="00BF2624"/>
    <w:rsid w:val="00BF65EC"/>
    <w:rsid w:val="00BF755E"/>
    <w:rsid w:val="00C00266"/>
    <w:rsid w:val="00C02F11"/>
    <w:rsid w:val="00C12F37"/>
    <w:rsid w:val="00C14654"/>
    <w:rsid w:val="00C20C5E"/>
    <w:rsid w:val="00C24891"/>
    <w:rsid w:val="00C25032"/>
    <w:rsid w:val="00C327F8"/>
    <w:rsid w:val="00C34970"/>
    <w:rsid w:val="00C37B3E"/>
    <w:rsid w:val="00C420D8"/>
    <w:rsid w:val="00C4223D"/>
    <w:rsid w:val="00C4366D"/>
    <w:rsid w:val="00C45536"/>
    <w:rsid w:val="00C51461"/>
    <w:rsid w:val="00C51C3A"/>
    <w:rsid w:val="00C522C9"/>
    <w:rsid w:val="00C52ABF"/>
    <w:rsid w:val="00C53947"/>
    <w:rsid w:val="00C5497F"/>
    <w:rsid w:val="00C55398"/>
    <w:rsid w:val="00C5711B"/>
    <w:rsid w:val="00C62C0F"/>
    <w:rsid w:val="00C62DB0"/>
    <w:rsid w:val="00C73232"/>
    <w:rsid w:val="00C77281"/>
    <w:rsid w:val="00C824CE"/>
    <w:rsid w:val="00C8741B"/>
    <w:rsid w:val="00C93939"/>
    <w:rsid w:val="00C944F8"/>
    <w:rsid w:val="00C9458D"/>
    <w:rsid w:val="00C96159"/>
    <w:rsid w:val="00C965B3"/>
    <w:rsid w:val="00CA5184"/>
    <w:rsid w:val="00CC1AFE"/>
    <w:rsid w:val="00CD11E4"/>
    <w:rsid w:val="00CD130E"/>
    <w:rsid w:val="00CD53D5"/>
    <w:rsid w:val="00CD5639"/>
    <w:rsid w:val="00CF32F6"/>
    <w:rsid w:val="00CF5F85"/>
    <w:rsid w:val="00D10BDF"/>
    <w:rsid w:val="00D22590"/>
    <w:rsid w:val="00D22886"/>
    <w:rsid w:val="00D27BB1"/>
    <w:rsid w:val="00D368B2"/>
    <w:rsid w:val="00D43AEC"/>
    <w:rsid w:val="00D6540E"/>
    <w:rsid w:val="00D65B65"/>
    <w:rsid w:val="00D80125"/>
    <w:rsid w:val="00D804C6"/>
    <w:rsid w:val="00D81278"/>
    <w:rsid w:val="00D830DD"/>
    <w:rsid w:val="00D93145"/>
    <w:rsid w:val="00DA135E"/>
    <w:rsid w:val="00DA4411"/>
    <w:rsid w:val="00DB4294"/>
    <w:rsid w:val="00DC142E"/>
    <w:rsid w:val="00DC5530"/>
    <w:rsid w:val="00DD4057"/>
    <w:rsid w:val="00DE32CF"/>
    <w:rsid w:val="00DF619C"/>
    <w:rsid w:val="00E07404"/>
    <w:rsid w:val="00E108DA"/>
    <w:rsid w:val="00E110F3"/>
    <w:rsid w:val="00E142D6"/>
    <w:rsid w:val="00E1489E"/>
    <w:rsid w:val="00E14E97"/>
    <w:rsid w:val="00E177E0"/>
    <w:rsid w:val="00E217A4"/>
    <w:rsid w:val="00E35879"/>
    <w:rsid w:val="00E55D27"/>
    <w:rsid w:val="00E577CF"/>
    <w:rsid w:val="00E644B4"/>
    <w:rsid w:val="00E66072"/>
    <w:rsid w:val="00E70098"/>
    <w:rsid w:val="00E80D9C"/>
    <w:rsid w:val="00E819EC"/>
    <w:rsid w:val="00E90D42"/>
    <w:rsid w:val="00E946B2"/>
    <w:rsid w:val="00E95109"/>
    <w:rsid w:val="00E9594B"/>
    <w:rsid w:val="00E95E59"/>
    <w:rsid w:val="00EA310B"/>
    <w:rsid w:val="00EA3D73"/>
    <w:rsid w:val="00EB5441"/>
    <w:rsid w:val="00EB7443"/>
    <w:rsid w:val="00EB7C0C"/>
    <w:rsid w:val="00EC416C"/>
    <w:rsid w:val="00ED2D3C"/>
    <w:rsid w:val="00ED403C"/>
    <w:rsid w:val="00EF1A8E"/>
    <w:rsid w:val="00EF4185"/>
    <w:rsid w:val="00EF6712"/>
    <w:rsid w:val="00EF7E1E"/>
    <w:rsid w:val="00F0490F"/>
    <w:rsid w:val="00F15219"/>
    <w:rsid w:val="00F2318C"/>
    <w:rsid w:val="00F300E8"/>
    <w:rsid w:val="00F33D10"/>
    <w:rsid w:val="00F34B15"/>
    <w:rsid w:val="00F40A6D"/>
    <w:rsid w:val="00F43D44"/>
    <w:rsid w:val="00F45147"/>
    <w:rsid w:val="00F46EC7"/>
    <w:rsid w:val="00F47495"/>
    <w:rsid w:val="00F546FA"/>
    <w:rsid w:val="00F560BC"/>
    <w:rsid w:val="00F57EB6"/>
    <w:rsid w:val="00F6773C"/>
    <w:rsid w:val="00F67D01"/>
    <w:rsid w:val="00F76ABF"/>
    <w:rsid w:val="00F95743"/>
    <w:rsid w:val="00FA13C4"/>
    <w:rsid w:val="00FA204A"/>
    <w:rsid w:val="00FB2246"/>
    <w:rsid w:val="00FC4868"/>
    <w:rsid w:val="00FC5449"/>
    <w:rsid w:val="00FD4540"/>
    <w:rsid w:val="00FD77FA"/>
    <w:rsid w:val="00FE197E"/>
    <w:rsid w:val="00FE67F1"/>
    <w:rsid w:val="00FF29D4"/>
    <w:rsid w:val="00FF389C"/>
    <w:rsid w:val="00FF4103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D273E"/>
  <w15:docId w15:val="{7D85FE8D-DDD0-4E10-8759-525C300C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5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0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6F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F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6F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F44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C52AB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52AB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2ABF"/>
    <w:rPr>
      <w:vertAlign w:val="superscript"/>
    </w:rPr>
  </w:style>
  <w:style w:type="character" w:styleId="Emphasis">
    <w:name w:val="Emphasis"/>
    <w:basedOn w:val="DefaultParagraphFont"/>
    <w:qFormat/>
    <w:rsid w:val="00C24891"/>
    <w:rPr>
      <w:i/>
      <w:iCs/>
    </w:rPr>
  </w:style>
  <w:style w:type="character" w:customStyle="1" w:styleId="cosearchterm">
    <w:name w:val="co_searchterm"/>
    <w:basedOn w:val="DefaultParagraphFont"/>
    <w:rsid w:val="00C24891"/>
  </w:style>
  <w:style w:type="character" w:styleId="SubtleEmphasis">
    <w:name w:val="Subtle Emphasis"/>
    <w:basedOn w:val="DefaultParagraphFont"/>
    <w:uiPriority w:val="19"/>
    <w:qFormat/>
    <w:rsid w:val="00034CE6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E577CF"/>
    <w:rPr>
      <w:color w:val="0563C1" w:themeColor="hyperlink"/>
      <w:u w:val="single"/>
    </w:rPr>
  </w:style>
  <w:style w:type="paragraph" w:styleId="TOAHeading">
    <w:name w:val="toa heading"/>
    <w:basedOn w:val="Normal"/>
    <w:next w:val="Normal"/>
    <w:uiPriority w:val="99"/>
    <w:unhideWhenUsed/>
    <w:rsid w:val="00646A5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ableofAuthorities">
    <w:name w:val="table of authorities"/>
    <w:basedOn w:val="Normal"/>
    <w:next w:val="Normal"/>
    <w:uiPriority w:val="99"/>
    <w:unhideWhenUsed/>
    <w:rsid w:val="00646A5B"/>
    <w:pPr>
      <w:ind w:left="240" w:hanging="240"/>
    </w:pPr>
  </w:style>
  <w:style w:type="character" w:customStyle="1" w:styleId="Heading1Char">
    <w:name w:val="Heading 1 Char"/>
    <w:basedOn w:val="DefaultParagraphFont"/>
    <w:link w:val="Heading1"/>
    <w:uiPriority w:val="9"/>
    <w:rsid w:val="00AC503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5039"/>
    <w:pPr>
      <w:spacing w:line="276" w:lineRule="auto"/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AC503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C503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AC503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039"/>
    <w:rPr>
      <w:rFonts w:ascii="Tahoma" w:eastAsia="Times New Roman" w:hAnsi="Tahoma" w:cs="Tahoma"/>
      <w:sz w:val="16"/>
      <w:szCs w:val="16"/>
    </w:rPr>
  </w:style>
  <w:style w:type="character" w:customStyle="1" w:styleId="cohighlightpoints">
    <w:name w:val="co_highlightpoints"/>
    <w:basedOn w:val="DefaultParagraphFont"/>
    <w:rsid w:val="00270A7B"/>
  </w:style>
  <w:style w:type="character" w:customStyle="1" w:styleId="cosearchtermcocurrentsearchterm">
    <w:name w:val="co_searchterm co_currentsearchterm"/>
    <w:basedOn w:val="DefaultParagraphFont"/>
    <w:rsid w:val="00270A7B"/>
  </w:style>
  <w:style w:type="character" w:customStyle="1" w:styleId="cosearchtermcolocateterm">
    <w:name w:val="co_searchterm co_locateterm"/>
    <w:basedOn w:val="DefaultParagraphFont"/>
    <w:rsid w:val="00270A7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F786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578B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D5639"/>
  </w:style>
  <w:style w:type="character" w:customStyle="1" w:styleId="ms-button-flexcontainer">
    <w:name w:val="ms-button-flexcontainer"/>
    <w:basedOn w:val="DefaultParagraphFont"/>
    <w:rsid w:val="00CD5639"/>
  </w:style>
  <w:style w:type="character" w:styleId="Strong">
    <w:name w:val="Strong"/>
    <w:basedOn w:val="DefaultParagraphFont"/>
    <w:uiPriority w:val="22"/>
    <w:qFormat/>
    <w:rsid w:val="00166DBE"/>
    <w:rPr>
      <w:b/>
      <w:bCs/>
    </w:rPr>
  </w:style>
  <w:style w:type="character" w:customStyle="1" w:styleId="mark7kszus1f7">
    <w:name w:val="mark7kszus1f7"/>
    <w:basedOn w:val="DefaultParagraphFont"/>
    <w:rsid w:val="00A77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1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7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7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2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7997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6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6106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4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68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38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42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24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76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1861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2005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8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4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8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8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1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5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3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3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3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6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3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9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6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8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0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DC.gov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6A2F8-420E-624F-8B7A-8CD2AA3D1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1136</Words>
  <Characters>6477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Microsoft Office User</cp:lastModifiedBy>
  <cp:revision>3</cp:revision>
  <dcterms:created xsi:type="dcterms:W3CDTF">2020-03-24T17:30:00Z</dcterms:created>
  <dcterms:modified xsi:type="dcterms:W3CDTF">2020-04-13T17:02:00Z</dcterms:modified>
</cp:coreProperties>
</file>